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8E68" w14:textId="77777777" w:rsidR="00CD2596" w:rsidRDefault="00CD2596" w:rsidP="00CF16B8">
      <w:pPr>
        <w:pStyle w:val="Sansinterligne"/>
      </w:pPr>
    </w:p>
    <w:p w14:paraId="0CFC0805" w14:textId="77777777" w:rsidR="00CD2596" w:rsidRPr="003A76BE" w:rsidRDefault="003A76BE" w:rsidP="009241ED">
      <w:pPr>
        <w:autoSpaceDE w:val="0"/>
        <w:autoSpaceDN w:val="0"/>
        <w:adjustRightInd w:val="0"/>
        <w:spacing w:after="0" w:line="240" w:lineRule="auto"/>
        <w:jc w:val="both"/>
        <w:rPr>
          <w:rFonts w:ascii="Calibri" w:hAnsi="Calibri" w:cs="Calibri"/>
          <w:color w:val="1F497D" w:themeColor="text2"/>
        </w:rPr>
      </w:pPr>
      <w:r>
        <w:rPr>
          <w:rFonts w:ascii="Calibri" w:hAnsi="Calibri" w:cs="Calibri"/>
          <w:noProof/>
          <w:lang w:eastAsia="fr-FR"/>
        </w:rPr>
        <w:drawing>
          <wp:inline distT="0" distB="0" distL="0" distR="0" wp14:anchorId="0E7C3CC0" wp14:editId="4F335124">
            <wp:extent cx="1320062" cy="16390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B_Logo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310" cy="1639326"/>
                    </a:xfrm>
                    <a:prstGeom prst="rect">
                      <a:avLst/>
                    </a:prstGeom>
                  </pic:spPr>
                </pic:pic>
              </a:graphicData>
            </a:graphic>
          </wp:inline>
        </w:drawing>
      </w:r>
    </w:p>
    <w:p w14:paraId="3BCC724C" w14:textId="77777777" w:rsidR="00CD2596" w:rsidRPr="003A76BE" w:rsidRDefault="00CD2596" w:rsidP="009241ED">
      <w:pPr>
        <w:autoSpaceDE w:val="0"/>
        <w:autoSpaceDN w:val="0"/>
        <w:adjustRightInd w:val="0"/>
        <w:spacing w:after="0" w:line="240" w:lineRule="auto"/>
        <w:jc w:val="both"/>
        <w:rPr>
          <w:rFonts w:ascii="Calibri" w:hAnsi="Calibri" w:cs="Calibri"/>
          <w:color w:val="1F497D" w:themeColor="text2"/>
        </w:rPr>
      </w:pPr>
    </w:p>
    <w:p w14:paraId="2D499637" w14:textId="77777777" w:rsidR="00CD2596" w:rsidRDefault="00CD2596" w:rsidP="009241ED">
      <w:pPr>
        <w:autoSpaceDE w:val="0"/>
        <w:autoSpaceDN w:val="0"/>
        <w:adjustRightInd w:val="0"/>
        <w:spacing w:after="0" w:line="240" w:lineRule="auto"/>
        <w:jc w:val="both"/>
        <w:rPr>
          <w:rFonts w:ascii="Calibri" w:hAnsi="Calibri" w:cs="Calibri"/>
          <w:color w:val="1F497D" w:themeColor="text2"/>
        </w:rPr>
      </w:pPr>
    </w:p>
    <w:p w14:paraId="7B149631" w14:textId="77777777" w:rsidR="003A76BE" w:rsidRDefault="003A76BE" w:rsidP="009241ED">
      <w:pPr>
        <w:autoSpaceDE w:val="0"/>
        <w:autoSpaceDN w:val="0"/>
        <w:adjustRightInd w:val="0"/>
        <w:spacing w:after="0" w:line="240" w:lineRule="auto"/>
        <w:jc w:val="both"/>
        <w:rPr>
          <w:rFonts w:ascii="Calibri" w:hAnsi="Calibri" w:cs="Calibri"/>
          <w:color w:val="1F497D" w:themeColor="text2"/>
        </w:rPr>
      </w:pPr>
    </w:p>
    <w:p w14:paraId="5FD2CA50" w14:textId="77777777" w:rsidR="003A76BE" w:rsidRDefault="003A76BE" w:rsidP="009241ED">
      <w:pPr>
        <w:autoSpaceDE w:val="0"/>
        <w:autoSpaceDN w:val="0"/>
        <w:adjustRightInd w:val="0"/>
        <w:spacing w:after="0" w:line="240" w:lineRule="auto"/>
        <w:jc w:val="both"/>
        <w:rPr>
          <w:rFonts w:ascii="Calibri" w:hAnsi="Calibri" w:cs="Calibri"/>
          <w:color w:val="1F497D" w:themeColor="text2"/>
        </w:rPr>
      </w:pPr>
    </w:p>
    <w:p w14:paraId="34A84A49" w14:textId="77777777" w:rsidR="003A76BE" w:rsidRDefault="003A76BE" w:rsidP="009241ED">
      <w:pPr>
        <w:autoSpaceDE w:val="0"/>
        <w:autoSpaceDN w:val="0"/>
        <w:adjustRightInd w:val="0"/>
        <w:spacing w:after="0" w:line="240" w:lineRule="auto"/>
        <w:jc w:val="both"/>
        <w:rPr>
          <w:rFonts w:ascii="Calibri" w:hAnsi="Calibri" w:cs="Calibri"/>
          <w:color w:val="1F497D" w:themeColor="text2"/>
        </w:rPr>
      </w:pPr>
    </w:p>
    <w:p w14:paraId="3736A996" w14:textId="77777777" w:rsidR="003A76BE" w:rsidRPr="003A76BE" w:rsidRDefault="003A76BE" w:rsidP="009241ED">
      <w:pPr>
        <w:autoSpaceDE w:val="0"/>
        <w:autoSpaceDN w:val="0"/>
        <w:adjustRightInd w:val="0"/>
        <w:spacing w:after="0" w:line="240" w:lineRule="auto"/>
        <w:jc w:val="both"/>
        <w:rPr>
          <w:rFonts w:ascii="Calibri" w:hAnsi="Calibri" w:cs="Calibri"/>
          <w:color w:val="1F497D" w:themeColor="text2"/>
        </w:rPr>
      </w:pPr>
    </w:p>
    <w:p w14:paraId="4714BBE1" w14:textId="77777777" w:rsidR="00CD2596" w:rsidRPr="007F55A3" w:rsidRDefault="00CD2596" w:rsidP="003A76BE">
      <w:pPr>
        <w:autoSpaceDE w:val="0"/>
        <w:autoSpaceDN w:val="0"/>
        <w:adjustRightInd w:val="0"/>
        <w:spacing w:after="0" w:line="240" w:lineRule="auto"/>
        <w:jc w:val="right"/>
        <w:rPr>
          <w:rFonts w:ascii="Calibri" w:hAnsi="Calibri" w:cs="Calibri"/>
          <w:b/>
          <w:color w:val="17365D" w:themeColor="text2" w:themeShade="BF"/>
          <w:sz w:val="48"/>
          <w:szCs w:val="52"/>
        </w:rPr>
      </w:pPr>
      <w:r w:rsidRPr="007F55A3">
        <w:rPr>
          <w:rFonts w:ascii="Calibri" w:hAnsi="Calibri" w:cs="Calibri"/>
          <w:b/>
          <w:color w:val="17365D" w:themeColor="text2" w:themeShade="BF"/>
          <w:sz w:val="48"/>
          <w:szCs w:val="52"/>
        </w:rPr>
        <w:t>Règlement administratif</w:t>
      </w:r>
      <w:r w:rsidR="003A76BE" w:rsidRPr="007F55A3">
        <w:rPr>
          <w:rFonts w:ascii="Calibri" w:hAnsi="Calibri" w:cs="Calibri"/>
          <w:b/>
          <w:color w:val="17365D" w:themeColor="text2" w:themeShade="BF"/>
          <w:sz w:val="48"/>
          <w:szCs w:val="52"/>
        </w:rPr>
        <w:t xml:space="preserve"> </w:t>
      </w:r>
      <w:r w:rsidRPr="007F55A3">
        <w:rPr>
          <w:rFonts w:ascii="Calibri" w:hAnsi="Calibri" w:cs="Calibri"/>
          <w:b/>
          <w:color w:val="17365D" w:themeColor="text2" w:themeShade="BF"/>
          <w:sz w:val="48"/>
          <w:szCs w:val="52"/>
        </w:rPr>
        <w:t xml:space="preserve">de l’appel à </w:t>
      </w:r>
      <w:r w:rsidR="00EA5691" w:rsidRPr="007F55A3">
        <w:rPr>
          <w:rFonts w:ascii="Calibri" w:hAnsi="Calibri" w:cs="Calibri"/>
          <w:b/>
          <w:color w:val="17365D" w:themeColor="text2" w:themeShade="BF"/>
          <w:sz w:val="48"/>
          <w:szCs w:val="52"/>
        </w:rPr>
        <w:t>projet</w:t>
      </w:r>
      <w:r w:rsidR="009A30AD" w:rsidRPr="007F55A3">
        <w:rPr>
          <w:rFonts w:ascii="Calibri" w:hAnsi="Calibri" w:cs="Calibri"/>
          <w:b/>
          <w:color w:val="17365D" w:themeColor="text2" w:themeShade="BF"/>
          <w:sz w:val="48"/>
          <w:szCs w:val="52"/>
        </w:rPr>
        <w:t>s</w:t>
      </w:r>
    </w:p>
    <w:p w14:paraId="01787F28" w14:textId="77777777" w:rsidR="00CD2596" w:rsidRPr="007F55A3" w:rsidRDefault="00CD2596" w:rsidP="003A76BE">
      <w:pPr>
        <w:autoSpaceDE w:val="0"/>
        <w:autoSpaceDN w:val="0"/>
        <w:adjustRightInd w:val="0"/>
        <w:spacing w:after="0" w:line="240" w:lineRule="auto"/>
        <w:jc w:val="right"/>
        <w:rPr>
          <w:rFonts w:ascii="Calibri" w:hAnsi="Calibri" w:cs="Calibri"/>
          <w:color w:val="17365D" w:themeColor="text2" w:themeShade="BF"/>
        </w:rPr>
      </w:pPr>
    </w:p>
    <w:p w14:paraId="06B2E1E6" w14:textId="77777777" w:rsidR="00CD2596" w:rsidRPr="007F55A3" w:rsidRDefault="00CD2596" w:rsidP="003A76BE">
      <w:pPr>
        <w:autoSpaceDE w:val="0"/>
        <w:autoSpaceDN w:val="0"/>
        <w:adjustRightInd w:val="0"/>
        <w:spacing w:after="0" w:line="240" w:lineRule="auto"/>
        <w:jc w:val="right"/>
        <w:rPr>
          <w:rFonts w:ascii="Calibri" w:hAnsi="Calibri" w:cs="Calibri"/>
          <w:color w:val="17365D" w:themeColor="text2" w:themeShade="BF"/>
        </w:rPr>
      </w:pPr>
    </w:p>
    <w:p w14:paraId="1790E929" w14:textId="77777777" w:rsidR="003A76BE" w:rsidRPr="007F55A3" w:rsidRDefault="003A76BE" w:rsidP="003A76BE">
      <w:pPr>
        <w:autoSpaceDE w:val="0"/>
        <w:autoSpaceDN w:val="0"/>
        <w:adjustRightInd w:val="0"/>
        <w:spacing w:after="0" w:line="240" w:lineRule="auto"/>
        <w:jc w:val="right"/>
        <w:rPr>
          <w:rFonts w:ascii="Calibri" w:hAnsi="Calibri" w:cs="Calibri"/>
          <w:b/>
          <w:color w:val="17365D" w:themeColor="text2" w:themeShade="BF"/>
          <w:sz w:val="72"/>
          <w:szCs w:val="52"/>
        </w:rPr>
      </w:pPr>
      <w:r w:rsidRPr="007F55A3">
        <w:rPr>
          <w:rFonts w:ascii="Calibri" w:hAnsi="Calibri" w:cs="Calibri"/>
          <w:b/>
          <w:color w:val="17365D" w:themeColor="text2" w:themeShade="BF"/>
          <w:sz w:val="72"/>
          <w:szCs w:val="52"/>
        </w:rPr>
        <w:t>Atlas de la biodiversité communale 2020</w:t>
      </w:r>
    </w:p>
    <w:p w14:paraId="2D4D7624" w14:textId="77777777" w:rsidR="003A76BE" w:rsidRPr="003A76BE" w:rsidRDefault="003A76BE" w:rsidP="003A76BE">
      <w:pPr>
        <w:autoSpaceDE w:val="0"/>
        <w:autoSpaceDN w:val="0"/>
        <w:adjustRightInd w:val="0"/>
        <w:spacing w:after="0" w:line="240" w:lineRule="auto"/>
        <w:jc w:val="right"/>
        <w:rPr>
          <w:rFonts w:ascii="Calibri" w:hAnsi="Calibri" w:cs="Calibri"/>
          <w:sz w:val="28"/>
        </w:rPr>
      </w:pPr>
    </w:p>
    <w:p w14:paraId="0FBA13AB" w14:textId="77777777" w:rsidR="009A30AD" w:rsidRDefault="009A30AD" w:rsidP="009241ED">
      <w:pPr>
        <w:autoSpaceDE w:val="0"/>
        <w:autoSpaceDN w:val="0"/>
        <w:adjustRightInd w:val="0"/>
        <w:spacing w:after="0" w:line="240" w:lineRule="auto"/>
        <w:jc w:val="both"/>
        <w:rPr>
          <w:rFonts w:ascii="Calibri" w:hAnsi="Calibri" w:cs="Calibri"/>
        </w:rPr>
      </w:pPr>
    </w:p>
    <w:p w14:paraId="70913503" w14:textId="77777777" w:rsidR="009A30AD" w:rsidRDefault="009A30AD" w:rsidP="009241ED">
      <w:pPr>
        <w:autoSpaceDE w:val="0"/>
        <w:autoSpaceDN w:val="0"/>
        <w:adjustRightInd w:val="0"/>
        <w:spacing w:after="0" w:line="240" w:lineRule="auto"/>
        <w:jc w:val="both"/>
        <w:rPr>
          <w:rFonts w:ascii="Calibri" w:hAnsi="Calibri" w:cs="Calibri"/>
        </w:rPr>
      </w:pPr>
    </w:p>
    <w:p w14:paraId="0DABAAE4" w14:textId="77777777" w:rsidR="009A30AD" w:rsidRDefault="009A30AD" w:rsidP="009241ED">
      <w:pPr>
        <w:autoSpaceDE w:val="0"/>
        <w:autoSpaceDN w:val="0"/>
        <w:adjustRightInd w:val="0"/>
        <w:spacing w:after="0" w:line="240" w:lineRule="auto"/>
        <w:jc w:val="both"/>
        <w:rPr>
          <w:rFonts w:ascii="Calibri" w:hAnsi="Calibri" w:cs="Calibri"/>
        </w:rPr>
      </w:pPr>
    </w:p>
    <w:p w14:paraId="0DC7B330" w14:textId="77777777" w:rsidR="00CD2596" w:rsidRPr="00240FFC" w:rsidRDefault="00CD2596" w:rsidP="009241ED">
      <w:pPr>
        <w:autoSpaceDE w:val="0"/>
        <w:autoSpaceDN w:val="0"/>
        <w:adjustRightInd w:val="0"/>
        <w:spacing w:after="0" w:line="240" w:lineRule="auto"/>
        <w:jc w:val="both"/>
        <w:rPr>
          <w:rFonts w:ascii="Calibri" w:hAnsi="Calibri" w:cs="Calibri"/>
          <w:color w:val="FF0000"/>
          <w:sz w:val="28"/>
          <w:szCs w:val="28"/>
        </w:rPr>
      </w:pPr>
    </w:p>
    <w:p w14:paraId="4132016B" w14:textId="77777777" w:rsidR="009A30AD" w:rsidRDefault="009A30AD" w:rsidP="009A30AD">
      <w:pPr>
        <w:autoSpaceDE w:val="0"/>
        <w:autoSpaceDN w:val="0"/>
        <w:adjustRightInd w:val="0"/>
        <w:spacing w:after="0" w:line="240" w:lineRule="auto"/>
        <w:jc w:val="center"/>
        <w:rPr>
          <w:rFonts w:ascii="Calibri" w:hAnsi="Calibri" w:cs="Calibri"/>
          <w:color w:val="FF0000"/>
          <w:sz w:val="28"/>
          <w:szCs w:val="28"/>
        </w:rPr>
      </w:pPr>
      <w:r w:rsidRPr="00240FFC">
        <w:rPr>
          <w:rFonts w:ascii="Calibri" w:hAnsi="Calibri" w:cs="Calibri"/>
          <w:color w:val="FF0000"/>
          <w:sz w:val="28"/>
          <w:szCs w:val="28"/>
        </w:rPr>
        <w:t xml:space="preserve">Date de </w:t>
      </w:r>
      <w:r w:rsidR="000B081B" w:rsidRPr="000B081B">
        <w:rPr>
          <w:rFonts w:ascii="Calibri" w:hAnsi="Calibri" w:cs="Calibri"/>
          <w:color w:val="FF0000"/>
          <w:sz w:val="28"/>
          <w:szCs w:val="28"/>
        </w:rPr>
        <w:t>clôture</w:t>
      </w:r>
      <w:r w:rsidR="00A96446">
        <w:rPr>
          <w:rFonts w:ascii="Calibri" w:hAnsi="Calibri" w:cs="Calibri"/>
          <w:color w:val="FF0000"/>
          <w:sz w:val="28"/>
          <w:szCs w:val="28"/>
        </w:rPr>
        <w:t xml:space="preserve"> de </w:t>
      </w:r>
      <w:r w:rsidR="002A1DEC">
        <w:rPr>
          <w:rFonts w:ascii="Calibri" w:hAnsi="Calibri" w:cs="Calibri"/>
          <w:color w:val="FF0000"/>
          <w:sz w:val="28"/>
          <w:szCs w:val="28"/>
        </w:rPr>
        <w:t>l’AAP</w:t>
      </w:r>
      <w:r w:rsidR="002A1DEC" w:rsidRPr="00240FFC">
        <w:rPr>
          <w:rFonts w:ascii="Calibri" w:hAnsi="Calibri" w:cs="Calibri"/>
          <w:color w:val="FF0000"/>
          <w:sz w:val="28"/>
          <w:szCs w:val="28"/>
        </w:rPr>
        <w:t> </w:t>
      </w:r>
      <w:r w:rsidRPr="00240FFC">
        <w:rPr>
          <w:rFonts w:ascii="Calibri" w:hAnsi="Calibri" w:cs="Calibri"/>
          <w:color w:val="FF0000"/>
          <w:sz w:val="28"/>
          <w:szCs w:val="28"/>
        </w:rPr>
        <w:t xml:space="preserve">: </w:t>
      </w:r>
      <w:r w:rsidR="00E928A6">
        <w:rPr>
          <w:rFonts w:ascii="Calibri" w:hAnsi="Calibri" w:cs="Calibri"/>
          <w:color w:val="FF0000"/>
          <w:sz w:val="28"/>
          <w:szCs w:val="28"/>
        </w:rPr>
        <w:t xml:space="preserve">Mardi 15 septembre 2020 </w:t>
      </w:r>
      <w:r w:rsidR="002A58EF">
        <w:rPr>
          <w:rFonts w:ascii="Calibri" w:hAnsi="Calibri" w:cs="Calibri"/>
          <w:color w:val="FF0000"/>
          <w:sz w:val="28"/>
          <w:szCs w:val="28"/>
        </w:rPr>
        <w:t xml:space="preserve">à </w:t>
      </w:r>
      <w:r w:rsidR="00E928A6">
        <w:rPr>
          <w:rFonts w:ascii="Calibri" w:hAnsi="Calibri" w:cs="Calibri"/>
          <w:color w:val="FF0000"/>
          <w:sz w:val="28"/>
          <w:szCs w:val="28"/>
        </w:rPr>
        <w:t>20</w:t>
      </w:r>
      <w:r w:rsidR="002A58EF">
        <w:rPr>
          <w:rFonts w:ascii="Calibri" w:hAnsi="Calibri" w:cs="Calibri"/>
          <w:color w:val="FF0000"/>
          <w:sz w:val="28"/>
          <w:szCs w:val="28"/>
        </w:rPr>
        <w:t>h (heure métropole)</w:t>
      </w:r>
    </w:p>
    <w:p w14:paraId="366D3C90" w14:textId="77777777" w:rsidR="00E928A6" w:rsidRDefault="00E928A6" w:rsidP="00E928A6">
      <w:pPr>
        <w:autoSpaceDE w:val="0"/>
        <w:autoSpaceDN w:val="0"/>
        <w:adjustRightInd w:val="0"/>
        <w:spacing w:after="0" w:line="240" w:lineRule="auto"/>
        <w:rPr>
          <w:rFonts w:ascii="Calibri" w:hAnsi="Calibri" w:cs="Calibri"/>
          <w:color w:val="FF0000"/>
          <w:sz w:val="28"/>
          <w:szCs w:val="28"/>
        </w:rPr>
      </w:pPr>
    </w:p>
    <w:p w14:paraId="17B94039" w14:textId="77777777" w:rsidR="009A30AD" w:rsidRDefault="009A30AD">
      <w:pPr>
        <w:rPr>
          <w:rFonts w:ascii="Calibri" w:hAnsi="Calibri" w:cs="Calibri"/>
          <w:color w:val="FF0000"/>
          <w:sz w:val="28"/>
          <w:szCs w:val="28"/>
        </w:rPr>
      </w:pPr>
      <w:r>
        <w:rPr>
          <w:rFonts w:ascii="Calibri" w:hAnsi="Calibri" w:cs="Calibri"/>
          <w:color w:val="FF0000"/>
          <w:sz w:val="28"/>
          <w:szCs w:val="28"/>
        </w:rPr>
        <w:br w:type="page"/>
      </w:r>
    </w:p>
    <w:p w14:paraId="38E1915D" w14:textId="77777777" w:rsidR="00CD2596" w:rsidRPr="00D30C5A" w:rsidRDefault="00CD2596" w:rsidP="00D30C5A">
      <w:pPr>
        <w:tabs>
          <w:tab w:val="left" w:pos="4253"/>
        </w:tabs>
        <w:autoSpaceDE w:val="0"/>
        <w:autoSpaceDN w:val="0"/>
        <w:adjustRightInd w:val="0"/>
        <w:spacing w:after="0" w:line="240" w:lineRule="auto"/>
        <w:jc w:val="center"/>
        <w:rPr>
          <w:rFonts w:ascii="Calibri" w:hAnsi="Calibri" w:cs="Calibri"/>
          <w:sz w:val="28"/>
          <w:szCs w:val="28"/>
        </w:rPr>
      </w:pPr>
    </w:p>
    <w:p w14:paraId="409281A4" w14:textId="77777777" w:rsidR="00CD2596" w:rsidRDefault="00CD2596" w:rsidP="009241ED">
      <w:pPr>
        <w:autoSpaceDE w:val="0"/>
        <w:autoSpaceDN w:val="0"/>
        <w:adjustRightInd w:val="0"/>
        <w:spacing w:after="0" w:line="240" w:lineRule="auto"/>
        <w:jc w:val="both"/>
        <w:rPr>
          <w:rFonts w:ascii="Calibri" w:hAnsi="Calibri" w:cs="Calibri"/>
        </w:rPr>
      </w:pPr>
    </w:p>
    <w:p w14:paraId="4F8436C9" w14:textId="77777777" w:rsidR="007F55A3" w:rsidRDefault="007F55A3"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jc w:val="center"/>
        <w:rPr>
          <w:rFonts w:ascii="Calibri" w:hAnsi="Calibri" w:cs="Calibri"/>
          <w:u w:val="single"/>
        </w:rPr>
      </w:pPr>
    </w:p>
    <w:p w14:paraId="1E369E6E" w14:textId="77777777" w:rsidR="00CD2596" w:rsidRPr="00240FFC" w:rsidRDefault="000B081B"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jc w:val="center"/>
        <w:rPr>
          <w:rFonts w:ascii="Calibri" w:hAnsi="Calibri" w:cs="Calibri"/>
          <w:u w:val="single"/>
        </w:rPr>
      </w:pPr>
      <w:r w:rsidRPr="00240FFC">
        <w:rPr>
          <w:rFonts w:ascii="Calibri" w:hAnsi="Calibri" w:cs="Calibri"/>
          <w:u w:val="single"/>
        </w:rPr>
        <w:t>L’APPEL A PROJETS</w:t>
      </w:r>
      <w:r w:rsidR="00E928A6">
        <w:rPr>
          <w:rFonts w:ascii="Calibri" w:hAnsi="Calibri" w:cs="Calibri"/>
          <w:u w:val="single"/>
        </w:rPr>
        <w:t xml:space="preserve"> ABC</w:t>
      </w:r>
      <w:r w:rsidRPr="00240FFC">
        <w:rPr>
          <w:rFonts w:ascii="Calibri" w:hAnsi="Calibri" w:cs="Calibri"/>
          <w:u w:val="single"/>
        </w:rPr>
        <w:t>, EN BREF :</w:t>
      </w:r>
    </w:p>
    <w:p w14:paraId="30689A88" w14:textId="77777777"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jc w:val="both"/>
        <w:rPr>
          <w:rFonts w:ascii="Calibri" w:hAnsi="Calibri" w:cs="Calibri"/>
        </w:rPr>
      </w:pPr>
    </w:p>
    <w:p w14:paraId="37FD3291" w14:textId="77777777"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TERRITOIRES CONCERNES</w:t>
      </w:r>
      <w:r>
        <w:rPr>
          <w:rFonts w:ascii="Calibri" w:hAnsi="Calibri" w:cs="Calibri"/>
        </w:rPr>
        <w:t> :</w:t>
      </w:r>
      <w:r w:rsidR="000B081B">
        <w:rPr>
          <w:rFonts w:ascii="Calibri" w:hAnsi="Calibri" w:cs="Calibri"/>
        </w:rPr>
        <w:t xml:space="preserve"> </w:t>
      </w:r>
      <w:r w:rsidR="00E928A6">
        <w:rPr>
          <w:rFonts w:ascii="Calibri" w:hAnsi="Calibri" w:cs="Calibri"/>
        </w:rPr>
        <w:t xml:space="preserve">la métropole et les </w:t>
      </w:r>
      <w:r w:rsidR="00240FFC">
        <w:rPr>
          <w:rFonts w:ascii="Calibri" w:hAnsi="Calibri" w:cs="Calibri"/>
        </w:rPr>
        <w:t>départements et régions d’outre-mer</w:t>
      </w:r>
    </w:p>
    <w:p w14:paraId="0789B261" w14:textId="77777777" w:rsidR="00D30C5A" w:rsidRDefault="00D30C5A"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u w:val="single"/>
        </w:rPr>
      </w:pPr>
    </w:p>
    <w:p w14:paraId="488CF493" w14:textId="4E139F47" w:rsidR="009A30AD" w:rsidRPr="000B081B"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MONTANT TOTAL DE L’APPEL A PROJET</w:t>
      </w:r>
      <w:r w:rsidRPr="000B081B">
        <w:rPr>
          <w:rFonts w:ascii="Calibri" w:hAnsi="Calibri" w:cs="Calibri"/>
        </w:rPr>
        <w:t xml:space="preserve"> : </w:t>
      </w:r>
      <w:r w:rsidR="00E928A6">
        <w:rPr>
          <w:rFonts w:ascii="Calibri" w:hAnsi="Calibri" w:cs="Calibri"/>
        </w:rPr>
        <w:t xml:space="preserve">deux </w:t>
      </w:r>
      <w:r w:rsidRPr="000B081B">
        <w:rPr>
          <w:rFonts w:ascii="Calibri" w:hAnsi="Calibri" w:cs="Calibri"/>
        </w:rPr>
        <w:t>million</w:t>
      </w:r>
      <w:r w:rsidR="00E928A6">
        <w:rPr>
          <w:rFonts w:ascii="Calibri" w:hAnsi="Calibri" w:cs="Calibri"/>
        </w:rPr>
        <w:t>s</w:t>
      </w:r>
      <w:r w:rsidRPr="000B081B">
        <w:rPr>
          <w:rFonts w:ascii="Calibri" w:hAnsi="Calibri" w:cs="Calibri"/>
        </w:rPr>
        <w:t xml:space="preserve"> </w:t>
      </w:r>
      <w:r w:rsidR="00036C0C">
        <w:rPr>
          <w:rFonts w:ascii="Calibri" w:hAnsi="Calibri" w:cs="Calibri"/>
        </w:rPr>
        <w:t xml:space="preserve"> et demi </w:t>
      </w:r>
      <w:r w:rsidRPr="000B081B">
        <w:rPr>
          <w:rFonts w:ascii="Calibri" w:hAnsi="Calibri" w:cs="Calibri"/>
        </w:rPr>
        <w:t>d’euros</w:t>
      </w:r>
    </w:p>
    <w:p w14:paraId="628F943A" w14:textId="77777777" w:rsidR="00D30C5A" w:rsidRDefault="00D30C5A"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u w:val="single"/>
        </w:rPr>
      </w:pPr>
    </w:p>
    <w:p w14:paraId="39365355" w14:textId="77777777"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OBJET </w:t>
      </w:r>
      <w:r>
        <w:rPr>
          <w:rFonts w:ascii="Calibri" w:hAnsi="Calibri" w:cs="Calibri"/>
        </w:rPr>
        <w:t>:</w:t>
      </w:r>
      <w:r w:rsidR="000B081B">
        <w:rPr>
          <w:rFonts w:ascii="Calibri" w:hAnsi="Calibri" w:cs="Calibri"/>
        </w:rPr>
        <w:t xml:space="preserve"> atlas</w:t>
      </w:r>
      <w:r>
        <w:rPr>
          <w:rFonts w:ascii="Calibri" w:hAnsi="Calibri" w:cs="Calibri"/>
        </w:rPr>
        <w:t xml:space="preserve"> de la biodiversité communale</w:t>
      </w:r>
    </w:p>
    <w:p w14:paraId="7427AAAF" w14:textId="77777777" w:rsidR="00D30C5A" w:rsidRDefault="00D30C5A"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30CBEE5E" w14:textId="0550B043"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PORTEURS DE PROJET ELIGIBLE</w:t>
      </w:r>
      <w:r>
        <w:rPr>
          <w:rFonts w:ascii="Calibri" w:hAnsi="Calibri" w:cs="Calibri"/>
        </w:rPr>
        <w:t> :</w:t>
      </w:r>
      <w:r w:rsidR="000B081B">
        <w:rPr>
          <w:rFonts w:ascii="Calibri" w:hAnsi="Calibri" w:cs="Calibri"/>
        </w:rPr>
        <w:t xml:space="preserve"> c</w:t>
      </w:r>
      <w:r>
        <w:rPr>
          <w:rFonts w:ascii="Calibri" w:hAnsi="Calibri" w:cs="Calibri"/>
        </w:rPr>
        <w:t>ommunes</w:t>
      </w:r>
      <w:r w:rsidR="00E928A6">
        <w:rPr>
          <w:rFonts w:ascii="Calibri" w:hAnsi="Calibri" w:cs="Calibri"/>
        </w:rPr>
        <w:t xml:space="preserve"> et </w:t>
      </w:r>
      <w:r>
        <w:rPr>
          <w:rFonts w:ascii="Calibri" w:hAnsi="Calibri" w:cs="Calibri"/>
        </w:rPr>
        <w:t>structures intercommunales</w:t>
      </w:r>
      <w:r w:rsidR="00E928A6">
        <w:rPr>
          <w:rFonts w:ascii="Calibri" w:hAnsi="Calibri" w:cs="Calibri"/>
        </w:rPr>
        <w:t xml:space="preserve"> en priorité</w:t>
      </w:r>
      <w:r>
        <w:rPr>
          <w:rFonts w:ascii="Calibri" w:hAnsi="Calibri" w:cs="Calibri"/>
        </w:rPr>
        <w:t xml:space="preserve">, </w:t>
      </w:r>
      <w:r w:rsidR="00E928A6">
        <w:rPr>
          <w:rFonts w:ascii="Calibri" w:hAnsi="Calibri" w:cs="Calibri"/>
        </w:rPr>
        <w:t xml:space="preserve">établissements publics et </w:t>
      </w:r>
      <w:r w:rsidR="00240FFC">
        <w:rPr>
          <w:rFonts w:ascii="Calibri" w:hAnsi="Calibri" w:cs="Calibri"/>
        </w:rPr>
        <w:t>acteurs associatifs</w:t>
      </w:r>
      <w:r w:rsidR="007071D7">
        <w:rPr>
          <w:rFonts w:ascii="Calibri" w:hAnsi="Calibri" w:cs="Calibri"/>
        </w:rPr>
        <w:t xml:space="preserve"> </w:t>
      </w:r>
      <w:r w:rsidR="00E928A6">
        <w:rPr>
          <w:rFonts w:ascii="Calibri" w:hAnsi="Calibri" w:cs="Calibri"/>
        </w:rPr>
        <w:t xml:space="preserve">dans certains cas </w:t>
      </w:r>
      <w:r w:rsidR="007071D7">
        <w:rPr>
          <w:rFonts w:ascii="Calibri" w:hAnsi="Calibri" w:cs="Calibri"/>
        </w:rPr>
        <w:t>(</w:t>
      </w:r>
      <w:r w:rsidR="00E928A6">
        <w:rPr>
          <w:rFonts w:ascii="Calibri" w:hAnsi="Calibri" w:cs="Calibri"/>
        </w:rPr>
        <w:t>cf. précisions dans le Règlement</w:t>
      </w:r>
      <w:r w:rsidR="007071D7">
        <w:rPr>
          <w:rFonts w:ascii="Calibri" w:hAnsi="Calibri" w:cs="Calibri"/>
        </w:rPr>
        <w:t>)</w:t>
      </w:r>
    </w:p>
    <w:p w14:paraId="2DD9E5D7" w14:textId="77777777" w:rsidR="00DE58B3" w:rsidRDefault="00DE58B3"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1A844A1E" w14:textId="77777777" w:rsidR="009A30AD" w:rsidRDefault="009A30AD" w:rsidP="00D30C5A">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B215C2">
        <w:rPr>
          <w:rFonts w:ascii="Calibri" w:hAnsi="Calibri" w:cs="Calibri"/>
          <w:u w:val="single"/>
        </w:rPr>
        <w:t>TAUX D’AIDE DE L’</w:t>
      </w:r>
      <w:r w:rsidR="0043372B" w:rsidRPr="00B215C2">
        <w:rPr>
          <w:rFonts w:ascii="Calibri" w:hAnsi="Calibri" w:cs="Calibri"/>
          <w:u w:val="single"/>
        </w:rPr>
        <w:t>OFB</w:t>
      </w:r>
      <w:r w:rsidRPr="00B215C2">
        <w:rPr>
          <w:rFonts w:ascii="Calibri" w:hAnsi="Calibri" w:cs="Calibri"/>
          <w:u w:val="single"/>
        </w:rPr>
        <w:t xml:space="preserve"> PAR PROJET</w:t>
      </w:r>
      <w:r w:rsidRPr="00D30C5A">
        <w:rPr>
          <w:rFonts w:ascii="Calibri" w:hAnsi="Calibri" w:cs="Calibri"/>
        </w:rPr>
        <w:t xml:space="preserve"> : </w:t>
      </w:r>
      <w:r w:rsidR="00D30C5A" w:rsidRPr="00D30C5A">
        <w:rPr>
          <w:rFonts w:ascii="Calibri" w:hAnsi="Calibri" w:cs="Calibri"/>
        </w:rPr>
        <w:t xml:space="preserve">taux maximal recommandé de </w:t>
      </w:r>
      <w:r w:rsidR="00E928A6" w:rsidRPr="00D30C5A">
        <w:rPr>
          <w:rFonts w:ascii="Calibri" w:hAnsi="Calibri" w:cs="Calibri"/>
        </w:rPr>
        <w:t>80</w:t>
      </w:r>
      <w:r w:rsidRPr="00D30C5A">
        <w:rPr>
          <w:rFonts w:ascii="Calibri" w:hAnsi="Calibri" w:cs="Calibri"/>
        </w:rPr>
        <w:t>% des dépenses éligibles</w:t>
      </w:r>
    </w:p>
    <w:p w14:paraId="1B533C21" w14:textId="77777777" w:rsidR="00DE58B3" w:rsidRDefault="00DE58B3" w:rsidP="00D30C5A">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601C1CB1" w14:textId="77777777" w:rsidR="00E928A6"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B215C2">
        <w:rPr>
          <w:rFonts w:ascii="Calibri" w:hAnsi="Calibri" w:cs="Calibri"/>
          <w:u w:val="single"/>
        </w:rPr>
        <w:t>DUREE MAXIMALE DU PROJET</w:t>
      </w:r>
      <w:r>
        <w:rPr>
          <w:rFonts w:ascii="Calibri" w:hAnsi="Calibri" w:cs="Calibri"/>
        </w:rPr>
        <w:t> : trente-six mois à compter de la contractualisation</w:t>
      </w:r>
    </w:p>
    <w:p w14:paraId="31858A31" w14:textId="77777777" w:rsidR="00E928A6" w:rsidRDefault="00E928A6"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6B13561C" w14:textId="77777777" w:rsidR="009A30AD" w:rsidRDefault="009A30AD" w:rsidP="009241ED">
      <w:pPr>
        <w:autoSpaceDE w:val="0"/>
        <w:autoSpaceDN w:val="0"/>
        <w:adjustRightInd w:val="0"/>
        <w:spacing w:after="0" w:line="240" w:lineRule="auto"/>
        <w:jc w:val="both"/>
        <w:rPr>
          <w:rFonts w:ascii="Calibri" w:hAnsi="Calibri" w:cs="Calibri"/>
        </w:rPr>
      </w:pPr>
    </w:p>
    <w:p w14:paraId="5FDB67FB" w14:textId="77777777" w:rsidR="00CD2596" w:rsidRDefault="00CD2596" w:rsidP="009241ED">
      <w:pPr>
        <w:autoSpaceDE w:val="0"/>
        <w:autoSpaceDN w:val="0"/>
        <w:adjustRightInd w:val="0"/>
        <w:spacing w:after="0" w:line="240" w:lineRule="auto"/>
        <w:jc w:val="both"/>
        <w:rPr>
          <w:rFonts w:ascii="Calibri" w:hAnsi="Calibri" w:cs="Calibri"/>
        </w:rPr>
      </w:pPr>
    </w:p>
    <w:p w14:paraId="7F30F31A" w14:textId="77777777" w:rsidR="000D6DDE" w:rsidRDefault="000D6DDE" w:rsidP="009241ED">
      <w:pPr>
        <w:spacing w:line="240" w:lineRule="auto"/>
        <w:rPr>
          <w:rFonts w:ascii="Calibri" w:hAnsi="Calibri" w:cs="Calibri"/>
        </w:rPr>
      </w:pPr>
      <w:r>
        <w:rPr>
          <w:rFonts w:ascii="Calibri" w:hAnsi="Calibri" w:cs="Calibri"/>
        </w:rPr>
        <w:br w:type="page"/>
      </w:r>
    </w:p>
    <w:sdt>
      <w:sdtPr>
        <w:rPr>
          <w:rFonts w:asciiTheme="minorHAnsi" w:eastAsiaTheme="minorHAnsi" w:hAnsiTheme="minorHAnsi" w:cstheme="minorBidi"/>
          <w:b w:val="0"/>
          <w:bCs w:val="0"/>
          <w:color w:val="auto"/>
          <w:sz w:val="22"/>
          <w:szCs w:val="22"/>
          <w:lang w:eastAsia="en-US"/>
        </w:rPr>
        <w:id w:val="-190921264"/>
        <w:docPartObj>
          <w:docPartGallery w:val="Table of Contents"/>
          <w:docPartUnique/>
        </w:docPartObj>
      </w:sdtPr>
      <w:sdtContent>
        <w:p w14:paraId="13EB345E" w14:textId="77777777" w:rsidR="00B40B31" w:rsidRDefault="00B40B31" w:rsidP="007C0D80">
          <w:pPr>
            <w:pStyle w:val="En-ttedetabledesmatires"/>
            <w:keepNext w:val="0"/>
            <w:keepLines w:val="0"/>
            <w:spacing w:before="0" w:after="720" w:line="240" w:lineRule="auto"/>
            <w:jc w:val="center"/>
          </w:pPr>
          <w:r>
            <w:t>Table des matières</w:t>
          </w:r>
        </w:p>
        <w:p w14:paraId="4144C0CE" w14:textId="77777777" w:rsidR="00D30C5A" w:rsidRDefault="00A4584E">
          <w:pPr>
            <w:pStyle w:val="TM1"/>
            <w:rPr>
              <w:rFonts w:eastAsiaTheme="minorEastAsia"/>
              <w:lang w:eastAsia="fr-FR"/>
            </w:rPr>
          </w:pPr>
          <w:r>
            <w:fldChar w:fldCharType="begin"/>
          </w:r>
          <w:r w:rsidR="00B40B31">
            <w:instrText xml:space="preserve"> TOC \o "1-3" \h \z \u </w:instrText>
          </w:r>
          <w:r>
            <w:fldChar w:fldCharType="separate"/>
          </w:r>
          <w:hyperlink w:anchor="_Toc45631183" w:history="1">
            <w:r w:rsidR="00D30C5A" w:rsidRPr="0020148C">
              <w:rPr>
                <w:rStyle w:val="Lienhypertexte"/>
              </w:rPr>
              <w:t>1. Définition</w:t>
            </w:r>
            <w:r w:rsidR="00D30C5A">
              <w:rPr>
                <w:webHidden/>
              </w:rPr>
              <w:tab/>
            </w:r>
            <w:r w:rsidR="00D30C5A">
              <w:rPr>
                <w:webHidden/>
              </w:rPr>
              <w:fldChar w:fldCharType="begin"/>
            </w:r>
            <w:r w:rsidR="00D30C5A">
              <w:rPr>
                <w:webHidden/>
              </w:rPr>
              <w:instrText xml:space="preserve"> PAGEREF _Toc45631183 \h </w:instrText>
            </w:r>
            <w:r w:rsidR="00D30C5A">
              <w:rPr>
                <w:webHidden/>
              </w:rPr>
            </w:r>
            <w:r w:rsidR="00D30C5A">
              <w:rPr>
                <w:webHidden/>
              </w:rPr>
              <w:fldChar w:fldCharType="separate"/>
            </w:r>
            <w:r w:rsidR="008E76E8">
              <w:rPr>
                <w:webHidden/>
              </w:rPr>
              <w:t>6</w:t>
            </w:r>
            <w:r w:rsidR="00D30C5A">
              <w:rPr>
                <w:webHidden/>
              </w:rPr>
              <w:fldChar w:fldCharType="end"/>
            </w:r>
          </w:hyperlink>
        </w:p>
        <w:p w14:paraId="05A583B1" w14:textId="77777777" w:rsidR="00D30C5A" w:rsidRDefault="007E482C">
          <w:pPr>
            <w:pStyle w:val="TM1"/>
            <w:rPr>
              <w:rFonts w:eastAsiaTheme="minorEastAsia"/>
              <w:lang w:eastAsia="fr-FR"/>
            </w:rPr>
          </w:pPr>
          <w:hyperlink w:anchor="_Toc45631184" w:history="1">
            <w:r w:rsidR="00D30C5A" w:rsidRPr="0020148C">
              <w:rPr>
                <w:rStyle w:val="Lienhypertexte"/>
              </w:rPr>
              <w:t>2. Contexte</w:t>
            </w:r>
            <w:r w:rsidR="00D30C5A">
              <w:rPr>
                <w:webHidden/>
              </w:rPr>
              <w:tab/>
            </w:r>
            <w:r w:rsidR="00D30C5A">
              <w:rPr>
                <w:webHidden/>
              </w:rPr>
              <w:fldChar w:fldCharType="begin"/>
            </w:r>
            <w:r w:rsidR="00D30C5A">
              <w:rPr>
                <w:webHidden/>
              </w:rPr>
              <w:instrText xml:space="preserve"> PAGEREF _Toc45631184 \h </w:instrText>
            </w:r>
            <w:r w:rsidR="00D30C5A">
              <w:rPr>
                <w:webHidden/>
              </w:rPr>
            </w:r>
            <w:r w:rsidR="00D30C5A">
              <w:rPr>
                <w:webHidden/>
              </w:rPr>
              <w:fldChar w:fldCharType="separate"/>
            </w:r>
            <w:r w:rsidR="008E76E8">
              <w:rPr>
                <w:webHidden/>
              </w:rPr>
              <w:t>6</w:t>
            </w:r>
            <w:r w:rsidR="00D30C5A">
              <w:rPr>
                <w:webHidden/>
              </w:rPr>
              <w:fldChar w:fldCharType="end"/>
            </w:r>
          </w:hyperlink>
        </w:p>
        <w:p w14:paraId="39B9E382" w14:textId="77777777" w:rsidR="00D30C5A" w:rsidRDefault="007E482C">
          <w:pPr>
            <w:pStyle w:val="TM1"/>
            <w:rPr>
              <w:rFonts w:eastAsiaTheme="minorEastAsia"/>
              <w:lang w:eastAsia="fr-FR"/>
            </w:rPr>
          </w:pPr>
          <w:hyperlink w:anchor="_Toc45631185" w:history="1">
            <w:r w:rsidR="00D30C5A" w:rsidRPr="0020148C">
              <w:rPr>
                <w:rStyle w:val="Lienhypertexte"/>
              </w:rPr>
              <w:t>3. Cadre de l’appel à projets</w:t>
            </w:r>
            <w:r w:rsidR="00D30C5A">
              <w:rPr>
                <w:webHidden/>
              </w:rPr>
              <w:tab/>
            </w:r>
            <w:r w:rsidR="00D30C5A">
              <w:rPr>
                <w:webHidden/>
              </w:rPr>
              <w:fldChar w:fldCharType="begin"/>
            </w:r>
            <w:r w:rsidR="00D30C5A">
              <w:rPr>
                <w:webHidden/>
              </w:rPr>
              <w:instrText xml:space="preserve"> PAGEREF _Toc45631185 \h </w:instrText>
            </w:r>
            <w:r w:rsidR="00D30C5A">
              <w:rPr>
                <w:webHidden/>
              </w:rPr>
            </w:r>
            <w:r w:rsidR="00D30C5A">
              <w:rPr>
                <w:webHidden/>
              </w:rPr>
              <w:fldChar w:fldCharType="separate"/>
            </w:r>
            <w:r w:rsidR="008E76E8">
              <w:rPr>
                <w:webHidden/>
              </w:rPr>
              <w:t>7</w:t>
            </w:r>
            <w:r w:rsidR="00D30C5A">
              <w:rPr>
                <w:webHidden/>
              </w:rPr>
              <w:fldChar w:fldCharType="end"/>
            </w:r>
          </w:hyperlink>
        </w:p>
        <w:p w14:paraId="2B59D3A3" w14:textId="77777777" w:rsidR="00D30C5A" w:rsidRDefault="007E482C">
          <w:pPr>
            <w:pStyle w:val="TM2"/>
            <w:rPr>
              <w:rFonts w:eastAsiaTheme="minorEastAsia"/>
              <w:lang w:eastAsia="fr-FR"/>
            </w:rPr>
          </w:pPr>
          <w:hyperlink w:anchor="_Toc45631186" w:history="1">
            <w:r w:rsidR="00D30C5A" w:rsidRPr="0020148C">
              <w:rPr>
                <w:rStyle w:val="Lienhypertexte"/>
              </w:rPr>
              <w:t>3.1. Objectifs visés</w:t>
            </w:r>
            <w:r w:rsidR="00D30C5A">
              <w:rPr>
                <w:webHidden/>
              </w:rPr>
              <w:tab/>
            </w:r>
            <w:r w:rsidR="00D30C5A">
              <w:rPr>
                <w:webHidden/>
              </w:rPr>
              <w:fldChar w:fldCharType="begin"/>
            </w:r>
            <w:r w:rsidR="00D30C5A">
              <w:rPr>
                <w:webHidden/>
              </w:rPr>
              <w:instrText xml:space="preserve"> PAGEREF _Toc45631186 \h </w:instrText>
            </w:r>
            <w:r w:rsidR="00D30C5A">
              <w:rPr>
                <w:webHidden/>
              </w:rPr>
            </w:r>
            <w:r w:rsidR="00D30C5A">
              <w:rPr>
                <w:webHidden/>
              </w:rPr>
              <w:fldChar w:fldCharType="separate"/>
            </w:r>
            <w:r w:rsidR="008E76E8">
              <w:rPr>
                <w:webHidden/>
              </w:rPr>
              <w:t>7</w:t>
            </w:r>
            <w:r w:rsidR="00D30C5A">
              <w:rPr>
                <w:webHidden/>
              </w:rPr>
              <w:fldChar w:fldCharType="end"/>
            </w:r>
          </w:hyperlink>
        </w:p>
        <w:p w14:paraId="3018CCC9" w14:textId="77777777" w:rsidR="00D30C5A" w:rsidRDefault="007E482C">
          <w:pPr>
            <w:pStyle w:val="TM2"/>
            <w:rPr>
              <w:rFonts w:eastAsiaTheme="minorEastAsia"/>
              <w:lang w:eastAsia="fr-FR"/>
            </w:rPr>
          </w:pPr>
          <w:hyperlink w:anchor="_Toc45631187" w:history="1">
            <w:r w:rsidR="00D30C5A" w:rsidRPr="0020148C">
              <w:rPr>
                <w:rStyle w:val="Lienhypertexte"/>
              </w:rPr>
              <w:t>3.2. Porteurs ciblés</w:t>
            </w:r>
            <w:r w:rsidR="00D30C5A">
              <w:rPr>
                <w:webHidden/>
              </w:rPr>
              <w:tab/>
            </w:r>
            <w:r w:rsidR="00D30C5A">
              <w:rPr>
                <w:webHidden/>
              </w:rPr>
              <w:fldChar w:fldCharType="begin"/>
            </w:r>
            <w:r w:rsidR="00D30C5A">
              <w:rPr>
                <w:webHidden/>
              </w:rPr>
              <w:instrText xml:space="preserve"> PAGEREF _Toc45631187 \h </w:instrText>
            </w:r>
            <w:r w:rsidR="00D30C5A">
              <w:rPr>
                <w:webHidden/>
              </w:rPr>
            </w:r>
            <w:r w:rsidR="00D30C5A">
              <w:rPr>
                <w:webHidden/>
              </w:rPr>
              <w:fldChar w:fldCharType="separate"/>
            </w:r>
            <w:r w:rsidR="008E76E8">
              <w:rPr>
                <w:webHidden/>
              </w:rPr>
              <w:t>8</w:t>
            </w:r>
            <w:r w:rsidR="00D30C5A">
              <w:rPr>
                <w:webHidden/>
              </w:rPr>
              <w:fldChar w:fldCharType="end"/>
            </w:r>
          </w:hyperlink>
        </w:p>
        <w:p w14:paraId="42751A2E" w14:textId="77777777" w:rsidR="00D30C5A" w:rsidRDefault="007E482C">
          <w:pPr>
            <w:pStyle w:val="TM2"/>
            <w:rPr>
              <w:rFonts w:eastAsiaTheme="minorEastAsia"/>
              <w:lang w:eastAsia="fr-FR"/>
            </w:rPr>
          </w:pPr>
          <w:hyperlink w:anchor="_Toc45631188" w:history="1">
            <w:r w:rsidR="00D30C5A" w:rsidRPr="0020148C">
              <w:rPr>
                <w:rStyle w:val="Lienhypertexte"/>
              </w:rPr>
              <w:t>3.3. Porteurs et bénéficiaires : définition</w:t>
            </w:r>
            <w:r w:rsidR="00D30C5A">
              <w:rPr>
                <w:webHidden/>
              </w:rPr>
              <w:tab/>
            </w:r>
            <w:r w:rsidR="00D30C5A">
              <w:rPr>
                <w:webHidden/>
              </w:rPr>
              <w:fldChar w:fldCharType="begin"/>
            </w:r>
            <w:r w:rsidR="00D30C5A">
              <w:rPr>
                <w:webHidden/>
              </w:rPr>
              <w:instrText xml:space="preserve"> PAGEREF _Toc45631188 \h </w:instrText>
            </w:r>
            <w:r w:rsidR="00D30C5A">
              <w:rPr>
                <w:webHidden/>
              </w:rPr>
            </w:r>
            <w:r w:rsidR="00D30C5A">
              <w:rPr>
                <w:webHidden/>
              </w:rPr>
              <w:fldChar w:fldCharType="separate"/>
            </w:r>
            <w:r w:rsidR="008E76E8">
              <w:rPr>
                <w:webHidden/>
              </w:rPr>
              <w:t>9</w:t>
            </w:r>
            <w:r w:rsidR="00D30C5A">
              <w:rPr>
                <w:webHidden/>
              </w:rPr>
              <w:fldChar w:fldCharType="end"/>
            </w:r>
          </w:hyperlink>
        </w:p>
        <w:p w14:paraId="217A246A" w14:textId="77777777" w:rsidR="00D30C5A" w:rsidRDefault="007E482C">
          <w:pPr>
            <w:pStyle w:val="TM1"/>
            <w:rPr>
              <w:rFonts w:eastAsiaTheme="minorEastAsia"/>
              <w:lang w:eastAsia="fr-FR"/>
            </w:rPr>
          </w:pPr>
          <w:hyperlink w:anchor="_Toc45631189" w:history="1">
            <w:r w:rsidR="00D30C5A" w:rsidRPr="0020148C">
              <w:rPr>
                <w:rStyle w:val="Lienhypertexte"/>
              </w:rPr>
              <w:t>4. Déroulement de la sélection des projets lauréats</w:t>
            </w:r>
            <w:r w:rsidR="00D30C5A">
              <w:rPr>
                <w:webHidden/>
              </w:rPr>
              <w:tab/>
            </w:r>
            <w:r w:rsidR="00D30C5A">
              <w:rPr>
                <w:webHidden/>
              </w:rPr>
              <w:fldChar w:fldCharType="begin"/>
            </w:r>
            <w:r w:rsidR="00D30C5A">
              <w:rPr>
                <w:webHidden/>
              </w:rPr>
              <w:instrText xml:space="preserve"> PAGEREF _Toc45631189 \h </w:instrText>
            </w:r>
            <w:r w:rsidR="00D30C5A">
              <w:rPr>
                <w:webHidden/>
              </w:rPr>
            </w:r>
            <w:r w:rsidR="00D30C5A">
              <w:rPr>
                <w:webHidden/>
              </w:rPr>
              <w:fldChar w:fldCharType="separate"/>
            </w:r>
            <w:r w:rsidR="008E76E8">
              <w:rPr>
                <w:webHidden/>
              </w:rPr>
              <w:t>9</w:t>
            </w:r>
            <w:r w:rsidR="00D30C5A">
              <w:rPr>
                <w:webHidden/>
              </w:rPr>
              <w:fldChar w:fldCharType="end"/>
            </w:r>
          </w:hyperlink>
        </w:p>
        <w:p w14:paraId="65D3B7D8" w14:textId="77777777" w:rsidR="00D30C5A" w:rsidRDefault="007E482C">
          <w:pPr>
            <w:pStyle w:val="TM2"/>
            <w:rPr>
              <w:rFonts w:eastAsiaTheme="minorEastAsia"/>
              <w:lang w:eastAsia="fr-FR"/>
            </w:rPr>
          </w:pPr>
          <w:hyperlink w:anchor="_Toc45631190" w:history="1">
            <w:r w:rsidR="00D30C5A" w:rsidRPr="0020148C">
              <w:rPr>
                <w:rStyle w:val="Lienhypertexte"/>
              </w:rPr>
              <w:t>4.1. Les étapes et le calendrier</w:t>
            </w:r>
            <w:r w:rsidR="00D30C5A">
              <w:rPr>
                <w:webHidden/>
              </w:rPr>
              <w:tab/>
            </w:r>
            <w:r w:rsidR="00D30C5A">
              <w:rPr>
                <w:webHidden/>
              </w:rPr>
              <w:fldChar w:fldCharType="begin"/>
            </w:r>
            <w:r w:rsidR="00D30C5A">
              <w:rPr>
                <w:webHidden/>
              </w:rPr>
              <w:instrText xml:space="preserve"> PAGEREF _Toc45631190 \h </w:instrText>
            </w:r>
            <w:r w:rsidR="00D30C5A">
              <w:rPr>
                <w:webHidden/>
              </w:rPr>
            </w:r>
            <w:r w:rsidR="00D30C5A">
              <w:rPr>
                <w:webHidden/>
              </w:rPr>
              <w:fldChar w:fldCharType="separate"/>
            </w:r>
            <w:r w:rsidR="008E76E8">
              <w:rPr>
                <w:webHidden/>
              </w:rPr>
              <w:t>9</w:t>
            </w:r>
            <w:r w:rsidR="00D30C5A">
              <w:rPr>
                <w:webHidden/>
              </w:rPr>
              <w:fldChar w:fldCharType="end"/>
            </w:r>
          </w:hyperlink>
        </w:p>
        <w:p w14:paraId="0640C24C" w14:textId="77777777" w:rsidR="00D30C5A" w:rsidRDefault="007E482C">
          <w:pPr>
            <w:pStyle w:val="TM2"/>
            <w:rPr>
              <w:rFonts w:eastAsiaTheme="minorEastAsia"/>
              <w:lang w:eastAsia="fr-FR"/>
            </w:rPr>
          </w:pPr>
          <w:hyperlink w:anchor="_Toc45631191" w:history="1">
            <w:r w:rsidR="00D30C5A" w:rsidRPr="0020148C">
              <w:rPr>
                <w:rStyle w:val="Lienhypertexte"/>
              </w:rPr>
              <w:t>4.2. Les instances</w:t>
            </w:r>
            <w:r w:rsidR="00D30C5A">
              <w:rPr>
                <w:webHidden/>
              </w:rPr>
              <w:tab/>
            </w:r>
            <w:r w:rsidR="00D30C5A">
              <w:rPr>
                <w:webHidden/>
              </w:rPr>
              <w:fldChar w:fldCharType="begin"/>
            </w:r>
            <w:r w:rsidR="00D30C5A">
              <w:rPr>
                <w:webHidden/>
              </w:rPr>
              <w:instrText xml:space="preserve"> PAGEREF _Toc45631191 \h </w:instrText>
            </w:r>
            <w:r w:rsidR="00D30C5A">
              <w:rPr>
                <w:webHidden/>
              </w:rPr>
            </w:r>
            <w:r w:rsidR="00D30C5A">
              <w:rPr>
                <w:webHidden/>
              </w:rPr>
              <w:fldChar w:fldCharType="separate"/>
            </w:r>
            <w:r w:rsidR="008E76E8">
              <w:rPr>
                <w:webHidden/>
              </w:rPr>
              <w:t>10</w:t>
            </w:r>
            <w:r w:rsidR="00D30C5A">
              <w:rPr>
                <w:webHidden/>
              </w:rPr>
              <w:fldChar w:fldCharType="end"/>
            </w:r>
          </w:hyperlink>
        </w:p>
        <w:p w14:paraId="7D6A9581" w14:textId="77777777" w:rsidR="00D30C5A" w:rsidRDefault="007E482C">
          <w:pPr>
            <w:pStyle w:val="TM3"/>
            <w:rPr>
              <w:rFonts w:eastAsiaTheme="minorEastAsia"/>
              <w:lang w:eastAsia="fr-FR"/>
            </w:rPr>
          </w:pPr>
          <w:hyperlink w:anchor="_Toc45631192" w:history="1">
            <w:r w:rsidR="00D30C5A" w:rsidRPr="0020148C">
              <w:rPr>
                <w:rStyle w:val="Lienhypertexte"/>
              </w:rPr>
              <w:t>4.2.1. Comité local consultatif</w:t>
            </w:r>
            <w:r w:rsidR="00D30C5A">
              <w:rPr>
                <w:webHidden/>
              </w:rPr>
              <w:tab/>
            </w:r>
            <w:r w:rsidR="00D30C5A">
              <w:rPr>
                <w:webHidden/>
              </w:rPr>
              <w:fldChar w:fldCharType="begin"/>
            </w:r>
            <w:r w:rsidR="00D30C5A">
              <w:rPr>
                <w:webHidden/>
              </w:rPr>
              <w:instrText xml:space="preserve"> PAGEREF _Toc45631192 \h </w:instrText>
            </w:r>
            <w:r w:rsidR="00D30C5A">
              <w:rPr>
                <w:webHidden/>
              </w:rPr>
            </w:r>
            <w:r w:rsidR="00D30C5A">
              <w:rPr>
                <w:webHidden/>
              </w:rPr>
              <w:fldChar w:fldCharType="separate"/>
            </w:r>
            <w:r w:rsidR="008E76E8">
              <w:rPr>
                <w:webHidden/>
              </w:rPr>
              <w:t>10</w:t>
            </w:r>
            <w:r w:rsidR="00D30C5A">
              <w:rPr>
                <w:webHidden/>
              </w:rPr>
              <w:fldChar w:fldCharType="end"/>
            </w:r>
          </w:hyperlink>
        </w:p>
        <w:p w14:paraId="7CF66308" w14:textId="77777777" w:rsidR="00D30C5A" w:rsidRDefault="007E482C">
          <w:pPr>
            <w:pStyle w:val="TM3"/>
            <w:rPr>
              <w:rFonts w:eastAsiaTheme="minorEastAsia"/>
              <w:lang w:eastAsia="fr-FR"/>
            </w:rPr>
          </w:pPr>
          <w:hyperlink w:anchor="_Toc45631193" w:history="1">
            <w:r w:rsidR="00D30C5A" w:rsidRPr="0020148C">
              <w:rPr>
                <w:rStyle w:val="Lienhypertexte"/>
              </w:rPr>
              <w:t>4.2.2. Comité de sélection national</w:t>
            </w:r>
            <w:r w:rsidR="00D30C5A">
              <w:rPr>
                <w:webHidden/>
              </w:rPr>
              <w:tab/>
            </w:r>
            <w:r w:rsidR="00D30C5A">
              <w:rPr>
                <w:webHidden/>
              </w:rPr>
              <w:fldChar w:fldCharType="begin"/>
            </w:r>
            <w:r w:rsidR="00D30C5A">
              <w:rPr>
                <w:webHidden/>
              </w:rPr>
              <w:instrText xml:space="preserve"> PAGEREF _Toc45631193 \h </w:instrText>
            </w:r>
            <w:r w:rsidR="00D30C5A">
              <w:rPr>
                <w:webHidden/>
              </w:rPr>
            </w:r>
            <w:r w:rsidR="00D30C5A">
              <w:rPr>
                <w:webHidden/>
              </w:rPr>
              <w:fldChar w:fldCharType="separate"/>
            </w:r>
            <w:r w:rsidR="008E76E8">
              <w:rPr>
                <w:webHidden/>
              </w:rPr>
              <w:t>10</w:t>
            </w:r>
            <w:r w:rsidR="00D30C5A">
              <w:rPr>
                <w:webHidden/>
              </w:rPr>
              <w:fldChar w:fldCharType="end"/>
            </w:r>
          </w:hyperlink>
        </w:p>
        <w:p w14:paraId="13421CC6" w14:textId="77777777" w:rsidR="00D30C5A" w:rsidRDefault="007E482C">
          <w:pPr>
            <w:pStyle w:val="TM3"/>
            <w:rPr>
              <w:rFonts w:eastAsiaTheme="minorEastAsia"/>
              <w:lang w:eastAsia="fr-FR"/>
            </w:rPr>
          </w:pPr>
          <w:hyperlink w:anchor="_Toc45631194" w:history="1">
            <w:r w:rsidR="00D30C5A" w:rsidRPr="0020148C">
              <w:rPr>
                <w:rStyle w:val="Lienhypertexte"/>
              </w:rPr>
              <w:t>4.2.3. Secrétariat technique</w:t>
            </w:r>
            <w:r w:rsidR="00D30C5A">
              <w:rPr>
                <w:webHidden/>
              </w:rPr>
              <w:tab/>
            </w:r>
            <w:r w:rsidR="00D30C5A">
              <w:rPr>
                <w:webHidden/>
              </w:rPr>
              <w:fldChar w:fldCharType="begin"/>
            </w:r>
            <w:r w:rsidR="00D30C5A">
              <w:rPr>
                <w:webHidden/>
              </w:rPr>
              <w:instrText xml:space="preserve"> PAGEREF _Toc45631194 \h </w:instrText>
            </w:r>
            <w:r w:rsidR="00D30C5A">
              <w:rPr>
                <w:webHidden/>
              </w:rPr>
            </w:r>
            <w:r w:rsidR="00D30C5A">
              <w:rPr>
                <w:webHidden/>
              </w:rPr>
              <w:fldChar w:fldCharType="separate"/>
            </w:r>
            <w:r w:rsidR="008E76E8">
              <w:rPr>
                <w:webHidden/>
              </w:rPr>
              <w:t>10</w:t>
            </w:r>
            <w:r w:rsidR="00D30C5A">
              <w:rPr>
                <w:webHidden/>
              </w:rPr>
              <w:fldChar w:fldCharType="end"/>
            </w:r>
          </w:hyperlink>
        </w:p>
        <w:p w14:paraId="6A569CF0" w14:textId="62313196" w:rsidR="00D30C5A" w:rsidRDefault="007E482C">
          <w:pPr>
            <w:pStyle w:val="TM3"/>
            <w:rPr>
              <w:rFonts w:eastAsiaTheme="minorEastAsia"/>
              <w:lang w:eastAsia="fr-FR"/>
            </w:rPr>
          </w:pPr>
          <w:hyperlink w:anchor="_Toc45631195" w:history="1">
            <w:r w:rsidR="00D30C5A" w:rsidRPr="0020148C">
              <w:rPr>
                <w:rStyle w:val="Lienhypertexte"/>
              </w:rPr>
              <w:t>4.2.4. Accord de financement et contractualisation</w:t>
            </w:r>
            <w:r w:rsidR="00D30C5A">
              <w:rPr>
                <w:webHidden/>
              </w:rPr>
              <w:tab/>
            </w:r>
            <w:r w:rsidR="00D30C5A">
              <w:rPr>
                <w:webHidden/>
              </w:rPr>
              <w:fldChar w:fldCharType="begin"/>
            </w:r>
            <w:r w:rsidR="00D30C5A">
              <w:rPr>
                <w:webHidden/>
              </w:rPr>
              <w:instrText xml:space="preserve"> PAGEREF _Toc45631195 \h </w:instrText>
            </w:r>
            <w:r w:rsidR="00D30C5A">
              <w:rPr>
                <w:webHidden/>
              </w:rPr>
            </w:r>
            <w:r w:rsidR="00D30C5A">
              <w:rPr>
                <w:webHidden/>
              </w:rPr>
              <w:fldChar w:fldCharType="separate"/>
            </w:r>
            <w:r w:rsidR="008E76E8">
              <w:rPr>
                <w:webHidden/>
              </w:rPr>
              <w:t>11</w:t>
            </w:r>
            <w:r w:rsidR="00D30C5A">
              <w:rPr>
                <w:webHidden/>
              </w:rPr>
              <w:fldChar w:fldCharType="end"/>
            </w:r>
          </w:hyperlink>
        </w:p>
        <w:p w14:paraId="17CF8832" w14:textId="14483CC2" w:rsidR="00D30C5A" w:rsidRDefault="007E482C">
          <w:pPr>
            <w:pStyle w:val="TM1"/>
            <w:rPr>
              <w:rFonts w:eastAsiaTheme="minorEastAsia"/>
              <w:lang w:eastAsia="fr-FR"/>
            </w:rPr>
          </w:pPr>
          <w:hyperlink w:anchor="_Toc45631196" w:history="1">
            <w:r w:rsidR="00D30C5A" w:rsidRPr="0020148C">
              <w:rPr>
                <w:rStyle w:val="Lienhypertexte"/>
              </w:rPr>
              <w:t>5. La sélection des projets</w:t>
            </w:r>
            <w:r w:rsidR="00D30C5A">
              <w:rPr>
                <w:webHidden/>
              </w:rPr>
              <w:tab/>
            </w:r>
            <w:r w:rsidR="00D30C5A">
              <w:rPr>
                <w:webHidden/>
              </w:rPr>
              <w:fldChar w:fldCharType="begin"/>
            </w:r>
            <w:r w:rsidR="00D30C5A">
              <w:rPr>
                <w:webHidden/>
              </w:rPr>
              <w:instrText xml:space="preserve"> PAGEREF _Toc45631196 \h </w:instrText>
            </w:r>
            <w:r w:rsidR="00D30C5A">
              <w:rPr>
                <w:webHidden/>
              </w:rPr>
            </w:r>
            <w:r w:rsidR="00D30C5A">
              <w:rPr>
                <w:webHidden/>
              </w:rPr>
              <w:fldChar w:fldCharType="separate"/>
            </w:r>
            <w:r w:rsidR="008E76E8">
              <w:rPr>
                <w:webHidden/>
              </w:rPr>
              <w:t>11</w:t>
            </w:r>
            <w:r w:rsidR="00D30C5A">
              <w:rPr>
                <w:webHidden/>
              </w:rPr>
              <w:fldChar w:fldCharType="end"/>
            </w:r>
          </w:hyperlink>
        </w:p>
        <w:p w14:paraId="0FA893F3" w14:textId="324F9C38" w:rsidR="00D30C5A" w:rsidRDefault="007E482C">
          <w:pPr>
            <w:pStyle w:val="TM2"/>
            <w:rPr>
              <w:rFonts w:eastAsiaTheme="minorEastAsia"/>
              <w:lang w:eastAsia="fr-FR"/>
            </w:rPr>
          </w:pPr>
          <w:hyperlink w:anchor="_Toc45631197" w:history="1">
            <w:r w:rsidR="00D30C5A" w:rsidRPr="0020148C">
              <w:rPr>
                <w:rStyle w:val="Lienhypertexte"/>
              </w:rPr>
              <w:t>5.1. Analyse de la recevabilité administrative du projet</w:t>
            </w:r>
            <w:r w:rsidR="00D30C5A">
              <w:rPr>
                <w:webHidden/>
              </w:rPr>
              <w:tab/>
            </w:r>
            <w:r w:rsidR="00D30C5A">
              <w:rPr>
                <w:webHidden/>
              </w:rPr>
              <w:fldChar w:fldCharType="begin"/>
            </w:r>
            <w:r w:rsidR="00D30C5A">
              <w:rPr>
                <w:webHidden/>
              </w:rPr>
              <w:instrText xml:space="preserve"> PAGEREF _Toc45631197 \h </w:instrText>
            </w:r>
            <w:r w:rsidR="00D30C5A">
              <w:rPr>
                <w:webHidden/>
              </w:rPr>
            </w:r>
            <w:r w:rsidR="00D30C5A">
              <w:rPr>
                <w:webHidden/>
              </w:rPr>
              <w:fldChar w:fldCharType="separate"/>
            </w:r>
            <w:r w:rsidR="008E76E8">
              <w:rPr>
                <w:webHidden/>
              </w:rPr>
              <w:t>11</w:t>
            </w:r>
            <w:r w:rsidR="00D30C5A">
              <w:rPr>
                <w:webHidden/>
              </w:rPr>
              <w:fldChar w:fldCharType="end"/>
            </w:r>
          </w:hyperlink>
        </w:p>
        <w:p w14:paraId="51408414" w14:textId="77777777" w:rsidR="00D30C5A" w:rsidRDefault="007E482C">
          <w:pPr>
            <w:pStyle w:val="TM2"/>
            <w:rPr>
              <w:rFonts w:eastAsiaTheme="minorEastAsia"/>
              <w:lang w:eastAsia="fr-FR"/>
            </w:rPr>
          </w:pPr>
          <w:hyperlink w:anchor="_Toc45631198" w:history="1">
            <w:r w:rsidR="00D30C5A" w:rsidRPr="0020148C">
              <w:rPr>
                <w:rStyle w:val="Lienhypertexte"/>
              </w:rPr>
              <w:t>5.2. Analyse d’éligibilité et qualitative du projet</w:t>
            </w:r>
            <w:r w:rsidR="00D30C5A">
              <w:rPr>
                <w:webHidden/>
              </w:rPr>
              <w:tab/>
            </w:r>
            <w:r w:rsidR="00D30C5A">
              <w:rPr>
                <w:webHidden/>
              </w:rPr>
              <w:fldChar w:fldCharType="begin"/>
            </w:r>
            <w:r w:rsidR="00D30C5A">
              <w:rPr>
                <w:webHidden/>
              </w:rPr>
              <w:instrText xml:space="preserve"> PAGEREF _Toc45631198 \h </w:instrText>
            </w:r>
            <w:r w:rsidR="00D30C5A">
              <w:rPr>
                <w:webHidden/>
              </w:rPr>
            </w:r>
            <w:r w:rsidR="00D30C5A">
              <w:rPr>
                <w:webHidden/>
              </w:rPr>
              <w:fldChar w:fldCharType="separate"/>
            </w:r>
            <w:r w:rsidR="008E76E8">
              <w:rPr>
                <w:webHidden/>
              </w:rPr>
              <w:t>11</w:t>
            </w:r>
            <w:r w:rsidR="00D30C5A">
              <w:rPr>
                <w:webHidden/>
              </w:rPr>
              <w:fldChar w:fldCharType="end"/>
            </w:r>
          </w:hyperlink>
        </w:p>
        <w:p w14:paraId="3317D2F3" w14:textId="77777777" w:rsidR="00D30C5A" w:rsidRDefault="007E482C">
          <w:pPr>
            <w:pStyle w:val="TM3"/>
            <w:rPr>
              <w:rFonts w:eastAsiaTheme="minorEastAsia"/>
              <w:lang w:eastAsia="fr-FR"/>
            </w:rPr>
          </w:pPr>
          <w:hyperlink w:anchor="_Toc45631199" w:history="1">
            <w:r w:rsidR="00D30C5A" w:rsidRPr="0020148C">
              <w:rPr>
                <w:rStyle w:val="Lienhypertexte"/>
              </w:rPr>
              <w:t>5.2.1 Critères d’éligibilité</w:t>
            </w:r>
            <w:r w:rsidR="00D30C5A">
              <w:rPr>
                <w:webHidden/>
              </w:rPr>
              <w:tab/>
            </w:r>
            <w:r w:rsidR="00D30C5A">
              <w:rPr>
                <w:webHidden/>
              </w:rPr>
              <w:fldChar w:fldCharType="begin"/>
            </w:r>
            <w:r w:rsidR="00D30C5A">
              <w:rPr>
                <w:webHidden/>
              </w:rPr>
              <w:instrText xml:space="preserve"> PAGEREF _Toc45631199 \h </w:instrText>
            </w:r>
            <w:r w:rsidR="00D30C5A">
              <w:rPr>
                <w:webHidden/>
              </w:rPr>
            </w:r>
            <w:r w:rsidR="00D30C5A">
              <w:rPr>
                <w:webHidden/>
              </w:rPr>
              <w:fldChar w:fldCharType="separate"/>
            </w:r>
            <w:r w:rsidR="008E76E8">
              <w:rPr>
                <w:webHidden/>
              </w:rPr>
              <w:t>11</w:t>
            </w:r>
            <w:r w:rsidR="00D30C5A">
              <w:rPr>
                <w:webHidden/>
              </w:rPr>
              <w:fldChar w:fldCharType="end"/>
            </w:r>
          </w:hyperlink>
        </w:p>
        <w:p w14:paraId="34048C65" w14:textId="77777777" w:rsidR="00D30C5A" w:rsidRDefault="007E482C">
          <w:pPr>
            <w:pStyle w:val="TM3"/>
            <w:rPr>
              <w:rFonts w:eastAsiaTheme="minorEastAsia"/>
              <w:lang w:eastAsia="fr-FR"/>
            </w:rPr>
          </w:pPr>
          <w:hyperlink w:anchor="_Toc45631200" w:history="1">
            <w:r w:rsidR="00D30C5A" w:rsidRPr="0020148C">
              <w:rPr>
                <w:rStyle w:val="Lienhypertexte"/>
              </w:rPr>
              <w:t>5.2.2. Critères de sélection</w:t>
            </w:r>
            <w:r w:rsidR="00D30C5A">
              <w:rPr>
                <w:webHidden/>
              </w:rPr>
              <w:tab/>
            </w:r>
            <w:r w:rsidR="00D30C5A">
              <w:rPr>
                <w:webHidden/>
              </w:rPr>
              <w:fldChar w:fldCharType="begin"/>
            </w:r>
            <w:r w:rsidR="00D30C5A">
              <w:rPr>
                <w:webHidden/>
              </w:rPr>
              <w:instrText xml:space="preserve"> PAGEREF _Toc45631200 \h </w:instrText>
            </w:r>
            <w:r w:rsidR="00D30C5A">
              <w:rPr>
                <w:webHidden/>
              </w:rPr>
            </w:r>
            <w:r w:rsidR="00D30C5A">
              <w:rPr>
                <w:webHidden/>
              </w:rPr>
              <w:fldChar w:fldCharType="separate"/>
            </w:r>
            <w:r w:rsidR="008E76E8">
              <w:rPr>
                <w:webHidden/>
              </w:rPr>
              <w:t>12</w:t>
            </w:r>
            <w:r w:rsidR="00D30C5A">
              <w:rPr>
                <w:webHidden/>
              </w:rPr>
              <w:fldChar w:fldCharType="end"/>
            </w:r>
          </w:hyperlink>
        </w:p>
        <w:p w14:paraId="2D8AC98C" w14:textId="3328DD99" w:rsidR="00D30C5A" w:rsidRDefault="007E482C">
          <w:pPr>
            <w:pStyle w:val="TM1"/>
            <w:rPr>
              <w:rFonts w:eastAsiaTheme="minorEastAsia"/>
              <w:lang w:eastAsia="fr-FR"/>
            </w:rPr>
          </w:pPr>
          <w:hyperlink w:anchor="_Toc45631201" w:history="1">
            <w:r w:rsidR="00D30C5A" w:rsidRPr="0020148C">
              <w:rPr>
                <w:rStyle w:val="Lienhypertexte"/>
              </w:rPr>
              <w:t>6. Montant de la subvention allouée</w:t>
            </w:r>
            <w:r w:rsidR="00D30C5A">
              <w:rPr>
                <w:webHidden/>
              </w:rPr>
              <w:tab/>
            </w:r>
            <w:r w:rsidR="00D30C5A">
              <w:rPr>
                <w:webHidden/>
              </w:rPr>
              <w:fldChar w:fldCharType="begin"/>
            </w:r>
            <w:r w:rsidR="00D30C5A">
              <w:rPr>
                <w:webHidden/>
              </w:rPr>
              <w:instrText xml:space="preserve"> PAGEREF _Toc45631201 \h </w:instrText>
            </w:r>
            <w:r w:rsidR="00D30C5A">
              <w:rPr>
                <w:webHidden/>
              </w:rPr>
            </w:r>
            <w:r w:rsidR="00D30C5A">
              <w:rPr>
                <w:webHidden/>
              </w:rPr>
              <w:fldChar w:fldCharType="separate"/>
            </w:r>
            <w:r w:rsidR="008E76E8">
              <w:rPr>
                <w:webHidden/>
              </w:rPr>
              <w:t>14</w:t>
            </w:r>
            <w:r w:rsidR="00D30C5A">
              <w:rPr>
                <w:webHidden/>
              </w:rPr>
              <w:fldChar w:fldCharType="end"/>
            </w:r>
          </w:hyperlink>
        </w:p>
        <w:p w14:paraId="4062C4F2" w14:textId="41C9F479" w:rsidR="00D30C5A" w:rsidRDefault="007E482C">
          <w:pPr>
            <w:pStyle w:val="TM2"/>
            <w:rPr>
              <w:rFonts w:eastAsiaTheme="minorEastAsia"/>
              <w:lang w:eastAsia="fr-FR"/>
            </w:rPr>
          </w:pPr>
          <w:hyperlink w:anchor="_Toc45631202" w:history="1">
            <w:r w:rsidR="00D30C5A" w:rsidRPr="0020148C">
              <w:rPr>
                <w:rStyle w:val="Lienhypertexte"/>
              </w:rPr>
              <w:t>6.1 Détermination du montant de l’aide</w:t>
            </w:r>
            <w:r w:rsidR="00D30C5A">
              <w:rPr>
                <w:webHidden/>
              </w:rPr>
              <w:tab/>
            </w:r>
            <w:r w:rsidR="00D30C5A">
              <w:rPr>
                <w:webHidden/>
              </w:rPr>
              <w:fldChar w:fldCharType="begin"/>
            </w:r>
            <w:r w:rsidR="00D30C5A">
              <w:rPr>
                <w:webHidden/>
              </w:rPr>
              <w:instrText xml:space="preserve"> PAGEREF _Toc45631202 \h </w:instrText>
            </w:r>
            <w:r w:rsidR="00D30C5A">
              <w:rPr>
                <w:webHidden/>
              </w:rPr>
            </w:r>
            <w:r w:rsidR="00D30C5A">
              <w:rPr>
                <w:webHidden/>
              </w:rPr>
              <w:fldChar w:fldCharType="separate"/>
            </w:r>
            <w:r w:rsidR="008E76E8">
              <w:rPr>
                <w:webHidden/>
              </w:rPr>
              <w:t>14</w:t>
            </w:r>
            <w:r w:rsidR="00D30C5A">
              <w:rPr>
                <w:webHidden/>
              </w:rPr>
              <w:fldChar w:fldCharType="end"/>
            </w:r>
          </w:hyperlink>
        </w:p>
        <w:p w14:paraId="282A3D86" w14:textId="77777777" w:rsidR="00D30C5A" w:rsidRDefault="007E482C">
          <w:pPr>
            <w:pStyle w:val="TM2"/>
            <w:rPr>
              <w:rFonts w:eastAsiaTheme="minorEastAsia"/>
              <w:lang w:eastAsia="fr-FR"/>
            </w:rPr>
          </w:pPr>
          <w:hyperlink w:anchor="_Toc45631203" w:history="1">
            <w:r w:rsidR="00D30C5A" w:rsidRPr="0020148C">
              <w:rPr>
                <w:rStyle w:val="Lienhypertexte"/>
              </w:rPr>
              <w:t>6.2. Plafond d’aide</w:t>
            </w:r>
            <w:r w:rsidR="00D30C5A">
              <w:rPr>
                <w:webHidden/>
              </w:rPr>
              <w:tab/>
            </w:r>
            <w:r w:rsidR="00D30C5A">
              <w:rPr>
                <w:webHidden/>
              </w:rPr>
              <w:fldChar w:fldCharType="begin"/>
            </w:r>
            <w:r w:rsidR="00D30C5A">
              <w:rPr>
                <w:webHidden/>
              </w:rPr>
              <w:instrText xml:space="preserve"> PAGEREF _Toc45631203 \h </w:instrText>
            </w:r>
            <w:r w:rsidR="00D30C5A">
              <w:rPr>
                <w:webHidden/>
              </w:rPr>
            </w:r>
            <w:r w:rsidR="00D30C5A">
              <w:rPr>
                <w:webHidden/>
              </w:rPr>
              <w:fldChar w:fldCharType="separate"/>
            </w:r>
            <w:r w:rsidR="008E76E8">
              <w:rPr>
                <w:webHidden/>
              </w:rPr>
              <w:t>14</w:t>
            </w:r>
            <w:r w:rsidR="00D30C5A">
              <w:rPr>
                <w:webHidden/>
              </w:rPr>
              <w:fldChar w:fldCharType="end"/>
            </w:r>
          </w:hyperlink>
        </w:p>
        <w:p w14:paraId="77870DB3" w14:textId="77777777" w:rsidR="00D30C5A" w:rsidRDefault="007E482C">
          <w:pPr>
            <w:pStyle w:val="TM2"/>
            <w:rPr>
              <w:rFonts w:eastAsiaTheme="minorEastAsia"/>
              <w:lang w:eastAsia="fr-FR"/>
            </w:rPr>
          </w:pPr>
          <w:hyperlink w:anchor="_Toc45631204" w:history="1">
            <w:r w:rsidR="00D30C5A" w:rsidRPr="0020148C">
              <w:rPr>
                <w:rStyle w:val="Lienhypertexte"/>
              </w:rPr>
              <w:t>6.3. Modalités de versement</w:t>
            </w:r>
            <w:r w:rsidR="00D30C5A">
              <w:rPr>
                <w:webHidden/>
              </w:rPr>
              <w:tab/>
            </w:r>
            <w:r w:rsidR="00D30C5A">
              <w:rPr>
                <w:webHidden/>
              </w:rPr>
              <w:fldChar w:fldCharType="begin"/>
            </w:r>
            <w:r w:rsidR="00D30C5A">
              <w:rPr>
                <w:webHidden/>
              </w:rPr>
              <w:instrText xml:space="preserve"> PAGEREF _Toc45631204 \h </w:instrText>
            </w:r>
            <w:r w:rsidR="00D30C5A">
              <w:rPr>
                <w:webHidden/>
              </w:rPr>
            </w:r>
            <w:r w:rsidR="00D30C5A">
              <w:rPr>
                <w:webHidden/>
              </w:rPr>
              <w:fldChar w:fldCharType="separate"/>
            </w:r>
            <w:r w:rsidR="008E76E8">
              <w:rPr>
                <w:webHidden/>
              </w:rPr>
              <w:t>14</w:t>
            </w:r>
            <w:r w:rsidR="00D30C5A">
              <w:rPr>
                <w:webHidden/>
              </w:rPr>
              <w:fldChar w:fldCharType="end"/>
            </w:r>
          </w:hyperlink>
        </w:p>
        <w:p w14:paraId="13258BEF" w14:textId="7BB4A124" w:rsidR="00D30C5A" w:rsidRDefault="007E482C">
          <w:pPr>
            <w:pStyle w:val="TM1"/>
            <w:rPr>
              <w:rFonts w:eastAsiaTheme="minorEastAsia"/>
              <w:lang w:eastAsia="fr-FR"/>
            </w:rPr>
          </w:pPr>
          <w:hyperlink w:anchor="_Toc45631205" w:history="1">
            <w:r w:rsidR="00D30C5A" w:rsidRPr="0020148C">
              <w:rPr>
                <w:rStyle w:val="Lienhypertexte"/>
              </w:rPr>
              <w:t>7. Dossier de candidature</w:t>
            </w:r>
            <w:r w:rsidR="00D30C5A">
              <w:rPr>
                <w:webHidden/>
              </w:rPr>
              <w:tab/>
            </w:r>
            <w:r w:rsidR="00D30C5A">
              <w:rPr>
                <w:webHidden/>
              </w:rPr>
              <w:fldChar w:fldCharType="begin"/>
            </w:r>
            <w:r w:rsidR="00D30C5A">
              <w:rPr>
                <w:webHidden/>
              </w:rPr>
              <w:instrText xml:space="preserve"> PAGEREF _Toc45631205 \h </w:instrText>
            </w:r>
            <w:r w:rsidR="00D30C5A">
              <w:rPr>
                <w:webHidden/>
              </w:rPr>
            </w:r>
            <w:r w:rsidR="00D30C5A">
              <w:rPr>
                <w:webHidden/>
              </w:rPr>
              <w:fldChar w:fldCharType="separate"/>
            </w:r>
            <w:r w:rsidR="008E76E8">
              <w:rPr>
                <w:webHidden/>
              </w:rPr>
              <w:t>15</w:t>
            </w:r>
            <w:r w:rsidR="00D30C5A">
              <w:rPr>
                <w:webHidden/>
              </w:rPr>
              <w:fldChar w:fldCharType="end"/>
            </w:r>
          </w:hyperlink>
        </w:p>
        <w:p w14:paraId="227605B3" w14:textId="77777777" w:rsidR="00D30C5A" w:rsidRDefault="007E482C">
          <w:pPr>
            <w:pStyle w:val="TM2"/>
            <w:rPr>
              <w:rFonts w:eastAsiaTheme="minorEastAsia"/>
              <w:lang w:eastAsia="fr-FR"/>
            </w:rPr>
          </w:pPr>
          <w:hyperlink w:anchor="_Toc45631206" w:history="1">
            <w:r w:rsidR="00D30C5A" w:rsidRPr="0020148C">
              <w:rPr>
                <w:rStyle w:val="Lienhypertexte"/>
              </w:rPr>
              <w:t>7.1. Dossier technique</w:t>
            </w:r>
            <w:r w:rsidR="00D30C5A">
              <w:rPr>
                <w:webHidden/>
              </w:rPr>
              <w:tab/>
            </w:r>
            <w:r w:rsidR="00D30C5A">
              <w:rPr>
                <w:webHidden/>
              </w:rPr>
              <w:fldChar w:fldCharType="begin"/>
            </w:r>
            <w:r w:rsidR="00D30C5A">
              <w:rPr>
                <w:webHidden/>
              </w:rPr>
              <w:instrText xml:space="preserve"> PAGEREF _Toc45631206 \h </w:instrText>
            </w:r>
            <w:r w:rsidR="00D30C5A">
              <w:rPr>
                <w:webHidden/>
              </w:rPr>
            </w:r>
            <w:r w:rsidR="00D30C5A">
              <w:rPr>
                <w:webHidden/>
              </w:rPr>
              <w:fldChar w:fldCharType="separate"/>
            </w:r>
            <w:r w:rsidR="008E76E8">
              <w:rPr>
                <w:webHidden/>
              </w:rPr>
              <w:t>15</w:t>
            </w:r>
            <w:r w:rsidR="00D30C5A">
              <w:rPr>
                <w:webHidden/>
              </w:rPr>
              <w:fldChar w:fldCharType="end"/>
            </w:r>
          </w:hyperlink>
        </w:p>
        <w:p w14:paraId="24C56E82" w14:textId="77777777" w:rsidR="00D30C5A" w:rsidRDefault="007E482C">
          <w:pPr>
            <w:pStyle w:val="TM3"/>
            <w:rPr>
              <w:rFonts w:eastAsiaTheme="minorEastAsia"/>
              <w:lang w:eastAsia="fr-FR"/>
            </w:rPr>
          </w:pPr>
          <w:hyperlink w:anchor="_Toc45631207" w:history="1">
            <w:r w:rsidR="00D30C5A" w:rsidRPr="0020148C">
              <w:rPr>
                <w:rStyle w:val="Lienhypertexte"/>
              </w:rPr>
              <w:t>7.1.1. Fiche projet</w:t>
            </w:r>
            <w:r w:rsidR="00D30C5A">
              <w:rPr>
                <w:webHidden/>
              </w:rPr>
              <w:tab/>
            </w:r>
            <w:r w:rsidR="00D30C5A">
              <w:rPr>
                <w:webHidden/>
              </w:rPr>
              <w:fldChar w:fldCharType="begin"/>
            </w:r>
            <w:r w:rsidR="00D30C5A">
              <w:rPr>
                <w:webHidden/>
              </w:rPr>
              <w:instrText xml:space="preserve"> PAGEREF _Toc45631207 \h </w:instrText>
            </w:r>
            <w:r w:rsidR="00D30C5A">
              <w:rPr>
                <w:webHidden/>
              </w:rPr>
            </w:r>
            <w:r w:rsidR="00D30C5A">
              <w:rPr>
                <w:webHidden/>
              </w:rPr>
              <w:fldChar w:fldCharType="separate"/>
            </w:r>
            <w:r w:rsidR="008E76E8">
              <w:rPr>
                <w:webHidden/>
              </w:rPr>
              <w:t>15</w:t>
            </w:r>
            <w:r w:rsidR="00D30C5A">
              <w:rPr>
                <w:webHidden/>
              </w:rPr>
              <w:fldChar w:fldCharType="end"/>
            </w:r>
          </w:hyperlink>
        </w:p>
        <w:p w14:paraId="452D39D5" w14:textId="77777777" w:rsidR="00D30C5A" w:rsidRDefault="007E482C">
          <w:pPr>
            <w:pStyle w:val="TM3"/>
            <w:rPr>
              <w:rFonts w:eastAsiaTheme="minorEastAsia"/>
              <w:lang w:eastAsia="fr-FR"/>
            </w:rPr>
          </w:pPr>
          <w:hyperlink w:anchor="_Toc45631208" w:history="1">
            <w:r w:rsidR="00D30C5A" w:rsidRPr="0020148C">
              <w:rPr>
                <w:rStyle w:val="Lienhypertexte"/>
              </w:rPr>
              <w:t>7.1.2. Fiche financière</w:t>
            </w:r>
            <w:r w:rsidR="00D30C5A">
              <w:rPr>
                <w:webHidden/>
              </w:rPr>
              <w:tab/>
            </w:r>
            <w:r w:rsidR="00D30C5A">
              <w:rPr>
                <w:webHidden/>
              </w:rPr>
              <w:fldChar w:fldCharType="begin"/>
            </w:r>
            <w:r w:rsidR="00D30C5A">
              <w:rPr>
                <w:webHidden/>
              </w:rPr>
              <w:instrText xml:space="preserve"> PAGEREF _Toc45631208 \h </w:instrText>
            </w:r>
            <w:r w:rsidR="00D30C5A">
              <w:rPr>
                <w:webHidden/>
              </w:rPr>
            </w:r>
            <w:r w:rsidR="00D30C5A">
              <w:rPr>
                <w:webHidden/>
              </w:rPr>
              <w:fldChar w:fldCharType="separate"/>
            </w:r>
            <w:r w:rsidR="008E76E8">
              <w:rPr>
                <w:webHidden/>
              </w:rPr>
              <w:t>15</w:t>
            </w:r>
            <w:r w:rsidR="00D30C5A">
              <w:rPr>
                <w:webHidden/>
              </w:rPr>
              <w:fldChar w:fldCharType="end"/>
            </w:r>
          </w:hyperlink>
        </w:p>
        <w:p w14:paraId="73107A97" w14:textId="77777777" w:rsidR="00D30C5A" w:rsidRDefault="007E482C">
          <w:pPr>
            <w:pStyle w:val="TM2"/>
            <w:rPr>
              <w:rFonts w:eastAsiaTheme="minorEastAsia"/>
              <w:lang w:eastAsia="fr-FR"/>
            </w:rPr>
          </w:pPr>
          <w:hyperlink w:anchor="_Toc45631209" w:history="1">
            <w:r w:rsidR="00D30C5A" w:rsidRPr="0020148C">
              <w:rPr>
                <w:rStyle w:val="Lienhypertexte"/>
              </w:rPr>
              <w:t>7.2. Pièces complémentaires administratives</w:t>
            </w:r>
            <w:r w:rsidR="00D30C5A">
              <w:rPr>
                <w:webHidden/>
              </w:rPr>
              <w:tab/>
            </w:r>
            <w:r w:rsidR="00D30C5A">
              <w:rPr>
                <w:webHidden/>
              </w:rPr>
              <w:fldChar w:fldCharType="begin"/>
            </w:r>
            <w:r w:rsidR="00D30C5A">
              <w:rPr>
                <w:webHidden/>
              </w:rPr>
              <w:instrText xml:space="preserve"> PAGEREF _Toc45631209 \h </w:instrText>
            </w:r>
            <w:r w:rsidR="00D30C5A">
              <w:rPr>
                <w:webHidden/>
              </w:rPr>
            </w:r>
            <w:r w:rsidR="00D30C5A">
              <w:rPr>
                <w:webHidden/>
              </w:rPr>
              <w:fldChar w:fldCharType="separate"/>
            </w:r>
            <w:r w:rsidR="008E76E8">
              <w:rPr>
                <w:webHidden/>
              </w:rPr>
              <w:t>16</w:t>
            </w:r>
            <w:r w:rsidR="00D30C5A">
              <w:rPr>
                <w:webHidden/>
              </w:rPr>
              <w:fldChar w:fldCharType="end"/>
            </w:r>
          </w:hyperlink>
        </w:p>
        <w:p w14:paraId="5A3BE75E" w14:textId="77777777" w:rsidR="00D30C5A" w:rsidRDefault="007E482C">
          <w:pPr>
            <w:pStyle w:val="TM2"/>
            <w:rPr>
              <w:rFonts w:eastAsiaTheme="minorEastAsia"/>
              <w:lang w:eastAsia="fr-FR"/>
            </w:rPr>
          </w:pPr>
          <w:hyperlink w:anchor="_Toc45631210" w:history="1">
            <w:r w:rsidR="00D30C5A" w:rsidRPr="0020148C">
              <w:rPr>
                <w:rStyle w:val="Lienhypertexte"/>
              </w:rPr>
              <w:t>7.3. Modalités de soumission</w:t>
            </w:r>
            <w:r w:rsidR="00D30C5A">
              <w:rPr>
                <w:webHidden/>
              </w:rPr>
              <w:tab/>
            </w:r>
            <w:r w:rsidR="00D30C5A">
              <w:rPr>
                <w:webHidden/>
              </w:rPr>
              <w:fldChar w:fldCharType="begin"/>
            </w:r>
            <w:r w:rsidR="00D30C5A">
              <w:rPr>
                <w:webHidden/>
              </w:rPr>
              <w:instrText xml:space="preserve"> PAGEREF _Toc45631210 \h </w:instrText>
            </w:r>
            <w:r w:rsidR="00D30C5A">
              <w:rPr>
                <w:webHidden/>
              </w:rPr>
            </w:r>
            <w:r w:rsidR="00D30C5A">
              <w:rPr>
                <w:webHidden/>
              </w:rPr>
              <w:fldChar w:fldCharType="separate"/>
            </w:r>
            <w:r w:rsidR="008E76E8">
              <w:rPr>
                <w:webHidden/>
              </w:rPr>
              <w:t>17</w:t>
            </w:r>
            <w:r w:rsidR="00D30C5A">
              <w:rPr>
                <w:webHidden/>
              </w:rPr>
              <w:fldChar w:fldCharType="end"/>
            </w:r>
          </w:hyperlink>
        </w:p>
        <w:p w14:paraId="4727EC5F" w14:textId="5B96E474" w:rsidR="00D30C5A" w:rsidRDefault="007E482C">
          <w:pPr>
            <w:pStyle w:val="TM1"/>
            <w:rPr>
              <w:rFonts w:eastAsiaTheme="minorEastAsia"/>
              <w:lang w:eastAsia="fr-FR"/>
            </w:rPr>
          </w:pPr>
          <w:hyperlink w:anchor="_Toc45631211" w:history="1">
            <w:r w:rsidR="00D30C5A" w:rsidRPr="0020148C">
              <w:rPr>
                <w:rStyle w:val="Lienhypertexte"/>
              </w:rPr>
              <w:t>8. Règles de financement</w:t>
            </w:r>
            <w:r w:rsidR="00D30C5A">
              <w:rPr>
                <w:webHidden/>
              </w:rPr>
              <w:tab/>
            </w:r>
            <w:r w:rsidR="00D30C5A">
              <w:rPr>
                <w:webHidden/>
              </w:rPr>
              <w:fldChar w:fldCharType="begin"/>
            </w:r>
            <w:r w:rsidR="00D30C5A">
              <w:rPr>
                <w:webHidden/>
              </w:rPr>
              <w:instrText xml:space="preserve"> PAGEREF _Toc45631211 \h </w:instrText>
            </w:r>
            <w:r w:rsidR="00D30C5A">
              <w:rPr>
                <w:webHidden/>
              </w:rPr>
            </w:r>
            <w:r w:rsidR="00D30C5A">
              <w:rPr>
                <w:webHidden/>
              </w:rPr>
              <w:fldChar w:fldCharType="separate"/>
            </w:r>
            <w:r w:rsidR="008E76E8">
              <w:rPr>
                <w:webHidden/>
              </w:rPr>
              <w:t>18</w:t>
            </w:r>
            <w:r w:rsidR="00D30C5A">
              <w:rPr>
                <w:webHidden/>
              </w:rPr>
              <w:fldChar w:fldCharType="end"/>
            </w:r>
          </w:hyperlink>
        </w:p>
        <w:p w14:paraId="61A3CF94" w14:textId="46C71214" w:rsidR="00D30C5A" w:rsidRDefault="007E482C">
          <w:pPr>
            <w:pStyle w:val="TM2"/>
            <w:rPr>
              <w:rFonts w:eastAsiaTheme="minorEastAsia"/>
              <w:lang w:eastAsia="fr-FR"/>
            </w:rPr>
          </w:pPr>
          <w:hyperlink w:anchor="_Toc45631212" w:history="1">
            <w:r w:rsidR="00D30C5A" w:rsidRPr="0020148C">
              <w:rPr>
                <w:rStyle w:val="Lienhypertexte"/>
              </w:rPr>
              <w:t>8.1. Cadre contractuel</w:t>
            </w:r>
            <w:r w:rsidR="00D30C5A">
              <w:rPr>
                <w:webHidden/>
              </w:rPr>
              <w:tab/>
            </w:r>
            <w:r w:rsidR="00D30C5A">
              <w:rPr>
                <w:webHidden/>
              </w:rPr>
              <w:fldChar w:fldCharType="begin"/>
            </w:r>
            <w:r w:rsidR="00D30C5A">
              <w:rPr>
                <w:webHidden/>
              </w:rPr>
              <w:instrText xml:space="preserve"> PAGEREF _Toc45631212 \h </w:instrText>
            </w:r>
            <w:r w:rsidR="00D30C5A">
              <w:rPr>
                <w:webHidden/>
              </w:rPr>
            </w:r>
            <w:r w:rsidR="00D30C5A">
              <w:rPr>
                <w:webHidden/>
              </w:rPr>
              <w:fldChar w:fldCharType="separate"/>
            </w:r>
            <w:r w:rsidR="008E76E8">
              <w:rPr>
                <w:webHidden/>
              </w:rPr>
              <w:t>18</w:t>
            </w:r>
            <w:r w:rsidR="00D30C5A">
              <w:rPr>
                <w:webHidden/>
              </w:rPr>
              <w:fldChar w:fldCharType="end"/>
            </w:r>
          </w:hyperlink>
        </w:p>
        <w:p w14:paraId="645F3D26" w14:textId="5E0D5E3C" w:rsidR="00D30C5A" w:rsidRDefault="007E482C">
          <w:pPr>
            <w:pStyle w:val="TM2"/>
            <w:rPr>
              <w:rFonts w:eastAsiaTheme="minorEastAsia"/>
              <w:lang w:eastAsia="fr-FR"/>
            </w:rPr>
          </w:pPr>
          <w:hyperlink w:anchor="_Toc45631213" w:history="1">
            <w:r w:rsidR="00D30C5A" w:rsidRPr="0020148C">
              <w:rPr>
                <w:rStyle w:val="Lienhypertexte"/>
              </w:rPr>
              <w:t>8.2. Entrée en vigueur</w:t>
            </w:r>
            <w:r w:rsidR="00D30C5A">
              <w:rPr>
                <w:webHidden/>
              </w:rPr>
              <w:tab/>
            </w:r>
            <w:r w:rsidR="00D30C5A">
              <w:rPr>
                <w:webHidden/>
              </w:rPr>
              <w:fldChar w:fldCharType="begin"/>
            </w:r>
            <w:r w:rsidR="00D30C5A">
              <w:rPr>
                <w:webHidden/>
              </w:rPr>
              <w:instrText xml:space="preserve"> PAGEREF _Toc45631213 \h </w:instrText>
            </w:r>
            <w:r w:rsidR="00D30C5A">
              <w:rPr>
                <w:webHidden/>
              </w:rPr>
            </w:r>
            <w:r w:rsidR="00D30C5A">
              <w:rPr>
                <w:webHidden/>
              </w:rPr>
              <w:fldChar w:fldCharType="separate"/>
            </w:r>
            <w:r w:rsidR="008E76E8">
              <w:rPr>
                <w:webHidden/>
              </w:rPr>
              <w:t>18</w:t>
            </w:r>
            <w:r w:rsidR="00D30C5A">
              <w:rPr>
                <w:webHidden/>
              </w:rPr>
              <w:fldChar w:fldCharType="end"/>
            </w:r>
          </w:hyperlink>
        </w:p>
        <w:p w14:paraId="34B9D996" w14:textId="77777777" w:rsidR="00D30C5A" w:rsidRDefault="007E482C">
          <w:pPr>
            <w:pStyle w:val="TM2"/>
            <w:rPr>
              <w:rFonts w:eastAsiaTheme="minorEastAsia"/>
              <w:lang w:eastAsia="fr-FR"/>
            </w:rPr>
          </w:pPr>
          <w:hyperlink w:anchor="_Toc45631214" w:history="1">
            <w:r w:rsidR="00D30C5A" w:rsidRPr="0020148C">
              <w:rPr>
                <w:rStyle w:val="Lienhypertexte"/>
              </w:rPr>
              <w:t>8.3. Conditions d’exécution du projet – Obligations du porteur de projet</w:t>
            </w:r>
            <w:r w:rsidR="00D30C5A">
              <w:rPr>
                <w:webHidden/>
              </w:rPr>
              <w:tab/>
            </w:r>
            <w:r w:rsidR="00D30C5A">
              <w:rPr>
                <w:webHidden/>
              </w:rPr>
              <w:fldChar w:fldCharType="begin"/>
            </w:r>
            <w:r w:rsidR="00D30C5A">
              <w:rPr>
                <w:webHidden/>
              </w:rPr>
              <w:instrText xml:space="preserve"> PAGEREF _Toc45631214 \h </w:instrText>
            </w:r>
            <w:r w:rsidR="00D30C5A">
              <w:rPr>
                <w:webHidden/>
              </w:rPr>
            </w:r>
            <w:r w:rsidR="00D30C5A">
              <w:rPr>
                <w:webHidden/>
              </w:rPr>
              <w:fldChar w:fldCharType="separate"/>
            </w:r>
            <w:r w:rsidR="008E76E8">
              <w:rPr>
                <w:webHidden/>
              </w:rPr>
              <w:t>18</w:t>
            </w:r>
            <w:r w:rsidR="00D30C5A">
              <w:rPr>
                <w:webHidden/>
              </w:rPr>
              <w:fldChar w:fldCharType="end"/>
            </w:r>
          </w:hyperlink>
        </w:p>
        <w:p w14:paraId="58DD0FDB" w14:textId="77777777" w:rsidR="00D30C5A" w:rsidRDefault="007E482C">
          <w:pPr>
            <w:pStyle w:val="TM3"/>
            <w:rPr>
              <w:rFonts w:eastAsiaTheme="minorEastAsia"/>
              <w:lang w:eastAsia="fr-FR"/>
            </w:rPr>
          </w:pPr>
          <w:hyperlink w:anchor="_Toc45631215" w:history="1">
            <w:r w:rsidR="00D30C5A" w:rsidRPr="0020148C">
              <w:rPr>
                <w:rStyle w:val="Lienhypertexte"/>
              </w:rPr>
              <w:t>8.3.1. Obligations du porteur de projet</w:t>
            </w:r>
            <w:r w:rsidR="00D30C5A">
              <w:rPr>
                <w:webHidden/>
              </w:rPr>
              <w:tab/>
            </w:r>
            <w:r w:rsidR="00D30C5A">
              <w:rPr>
                <w:webHidden/>
              </w:rPr>
              <w:fldChar w:fldCharType="begin"/>
            </w:r>
            <w:r w:rsidR="00D30C5A">
              <w:rPr>
                <w:webHidden/>
              </w:rPr>
              <w:instrText xml:space="preserve"> PAGEREF _Toc45631215 \h </w:instrText>
            </w:r>
            <w:r w:rsidR="00D30C5A">
              <w:rPr>
                <w:webHidden/>
              </w:rPr>
            </w:r>
            <w:r w:rsidR="00D30C5A">
              <w:rPr>
                <w:webHidden/>
              </w:rPr>
              <w:fldChar w:fldCharType="separate"/>
            </w:r>
            <w:r w:rsidR="008E76E8">
              <w:rPr>
                <w:webHidden/>
              </w:rPr>
              <w:t>18</w:t>
            </w:r>
            <w:r w:rsidR="00D30C5A">
              <w:rPr>
                <w:webHidden/>
              </w:rPr>
              <w:fldChar w:fldCharType="end"/>
            </w:r>
          </w:hyperlink>
        </w:p>
        <w:p w14:paraId="33B61F86" w14:textId="77777777" w:rsidR="00D30C5A" w:rsidRDefault="007E482C">
          <w:pPr>
            <w:pStyle w:val="TM3"/>
            <w:rPr>
              <w:rFonts w:eastAsiaTheme="minorEastAsia"/>
              <w:lang w:eastAsia="fr-FR"/>
            </w:rPr>
          </w:pPr>
          <w:hyperlink w:anchor="_Toc45631216" w:history="1">
            <w:r w:rsidR="00D30C5A" w:rsidRPr="0020148C">
              <w:rPr>
                <w:rStyle w:val="Lienhypertexte"/>
              </w:rPr>
              <w:t>8.3.2. Exécution du projet</w:t>
            </w:r>
            <w:r w:rsidR="00D30C5A">
              <w:rPr>
                <w:webHidden/>
              </w:rPr>
              <w:tab/>
            </w:r>
            <w:r w:rsidR="00D30C5A">
              <w:rPr>
                <w:webHidden/>
              </w:rPr>
              <w:fldChar w:fldCharType="begin"/>
            </w:r>
            <w:r w:rsidR="00D30C5A">
              <w:rPr>
                <w:webHidden/>
              </w:rPr>
              <w:instrText xml:space="preserve"> PAGEREF _Toc45631216 \h </w:instrText>
            </w:r>
            <w:r w:rsidR="00D30C5A">
              <w:rPr>
                <w:webHidden/>
              </w:rPr>
            </w:r>
            <w:r w:rsidR="00D30C5A">
              <w:rPr>
                <w:webHidden/>
              </w:rPr>
              <w:fldChar w:fldCharType="separate"/>
            </w:r>
            <w:r w:rsidR="008E76E8">
              <w:rPr>
                <w:webHidden/>
              </w:rPr>
              <w:t>19</w:t>
            </w:r>
            <w:r w:rsidR="00D30C5A">
              <w:rPr>
                <w:webHidden/>
              </w:rPr>
              <w:fldChar w:fldCharType="end"/>
            </w:r>
          </w:hyperlink>
        </w:p>
        <w:p w14:paraId="6CE41EC9" w14:textId="77777777" w:rsidR="00D30C5A" w:rsidRDefault="007E482C">
          <w:pPr>
            <w:pStyle w:val="TM3"/>
            <w:rPr>
              <w:rFonts w:eastAsiaTheme="minorEastAsia"/>
              <w:lang w:eastAsia="fr-FR"/>
            </w:rPr>
          </w:pPr>
          <w:hyperlink w:anchor="_Toc45631217" w:history="1">
            <w:r w:rsidR="00D30C5A" w:rsidRPr="0020148C">
              <w:rPr>
                <w:rStyle w:val="Lienhypertexte"/>
              </w:rPr>
              <w:t>8.3.3. Compte-rendu d’activité de fin de projet</w:t>
            </w:r>
            <w:r w:rsidR="00D30C5A">
              <w:rPr>
                <w:webHidden/>
              </w:rPr>
              <w:tab/>
            </w:r>
            <w:r w:rsidR="00D30C5A">
              <w:rPr>
                <w:webHidden/>
              </w:rPr>
              <w:fldChar w:fldCharType="begin"/>
            </w:r>
            <w:r w:rsidR="00D30C5A">
              <w:rPr>
                <w:webHidden/>
              </w:rPr>
              <w:instrText xml:space="preserve"> PAGEREF _Toc45631217 \h </w:instrText>
            </w:r>
            <w:r w:rsidR="00D30C5A">
              <w:rPr>
                <w:webHidden/>
              </w:rPr>
            </w:r>
            <w:r w:rsidR="00D30C5A">
              <w:rPr>
                <w:webHidden/>
              </w:rPr>
              <w:fldChar w:fldCharType="separate"/>
            </w:r>
            <w:r w:rsidR="008E76E8">
              <w:rPr>
                <w:webHidden/>
              </w:rPr>
              <w:t>19</w:t>
            </w:r>
            <w:r w:rsidR="00D30C5A">
              <w:rPr>
                <w:webHidden/>
              </w:rPr>
              <w:fldChar w:fldCharType="end"/>
            </w:r>
          </w:hyperlink>
        </w:p>
        <w:p w14:paraId="067DED53" w14:textId="41E4FCE3" w:rsidR="00D30C5A" w:rsidRDefault="007E482C">
          <w:pPr>
            <w:pStyle w:val="TM3"/>
            <w:rPr>
              <w:rFonts w:eastAsiaTheme="minorEastAsia"/>
              <w:lang w:eastAsia="fr-FR"/>
            </w:rPr>
          </w:pPr>
          <w:hyperlink w:anchor="_Toc45631218" w:history="1">
            <w:r w:rsidR="00D30C5A" w:rsidRPr="0020148C">
              <w:rPr>
                <w:rStyle w:val="Lienhypertexte"/>
              </w:rPr>
              <w:t>8.3.4. Valorisation du programme de financement des ABC</w:t>
            </w:r>
            <w:r w:rsidR="00D30C5A">
              <w:rPr>
                <w:webHidden/>
              </w:rPr>
              <w:tab/>
            </w:r>
            <w:r w:rsidR="00D30C5A">
              <w:rPr>
                <w:webHidden/>
              </w:rPr>
              <w:fldChar w:fldCharType="begin"/>
            </w:r>
            <w:r w:rsidR="00D30C5A">
              <w:rPr>
                <w:webHidden/>
              </w:rPr>
              <w:instrText xml:space="preserve"> PAGEREF _Toc45631218 \h </w:instrText>
            </w:r>
            <w:r w:rsidR="00D30C5A">
              <w:rPr>
                <w:webHidden/>
              </w:rPr>
            </w:r>
            <w:r w:rsidR="00D30C5A">
              <w:rPr>
                <w:webHidden/>
              </w:rPr>
              <w:fldChar w:fldCharType="separate"/>
            </w:r>
            <w:r w:rsidR="008E76E8">
              <w:rPr>
                <w:webHidden/>
              </w:rPr>
              <w:t>20</w:t>
            </w:r>
            <w:r w:rsidR="00D30C5A">
              <w:rPr>
                <w:webHidden/>
              </w:rPr>
              <w:fldChar w:fldCharType="end"/>
            </w:r>
          </w:hyperlink>
        </w:p>
        <w:p w14:paraId="280636A3" w14:textId="77777777" w:rsidR="007715F2" w:rsidRPr="00C12348" w:rsidRDefault="00A4584E" w:rsidP="007C0D80">
          <w:pPr>
            <w:spacing w:after="0" w:line="240" w:lineRule="auto"/>
          </w:pPr>
          <w:r>
            <w:rPr>
              <w:b/>
              <w:bCs/>
            </w:rPr>
            <w:fldChar w:fldCharType="end"/>
          </w:r>
        </w:p>
      </w:sdtContent>
    </w:sdt>
    <w:p w14:paraId="116AC882" w14:textId="77777777" w:rsidR="00040504" w:rsidRDefault="00040504" w:rsidP="009241ED">
      <w:pPr>
        <w:spacing w:line="240" w:lineRule="auto"/>
        <w:rPr>
          <w:rFonts w:ascii="Calibri" w:hAnsi="Calibri" w:cs="Calibri"/>
        </w:rPr>
      </w:pPr>
      <w:r>
        <w:rPr>
          <w:rFonts w:ascii="Calibri" w:hAnsi="Calibri" w:cs="Calibri"/>
        </w:rPr>
        <w:br w:type="page"/>
      </w:r>
    </w:p>
    <w:p w14:paraId="489AED08" w14:textId="19EB8C16" w:rsidR="00361E1C" w:rsidRDefault="00361E1C" w:rsidP="009241ED">
      <w:pPr>
        <w:autoSpaceDE w:val="0"/>
        <w:autoSpaceDN w:val="0"/>
        <w:adjustRightInd w:val="0"/>
        <w:spacing w:after="120" w:line="240" w:lineRule="auto"/>
        <w:jc w:val="both"/>
        <w:rPr>
          <w:rFonts w:ascii="Calibri" w:hAnsi="Calibri" w:cs="Calibri"/>
        </w:rPr>
      </w:pPr>
      <w:r>
        <w:lastRenderedPageBreak/>
        <w:t>Depuis le 1er</w:t>
      </w:r>
      <w:r>
        <w:rPr>
          <w:sz w:val="14"/>
          <w:szCs w:val="14"/>
        </w:rPr>
        <w:t xml:space="preserve"> </w:t>
      </w:r>
      <w:r>
        <w:t xml:space="preserve">janvier 2020, </w:t>
      </w:r>
      <w:r w:rsidR="00B215C2">
        <w:t xml:space="preserve">l’Agence </w:t>
      </w:r>
      <w:r w:rsidR="0043372B">
        <w:t>français</w:t>
      </w:r>
      <w:r w:rsidR="00B215C2">
        <w:t>e</w:t>
      </w:r>
      <w:r w:rsidR="0043372B">
        <w:t xml:space="preserve"> </w:t>
      </w:r>
      <w:r w:rsidR="00B215C2">
        <w:t>pour</w:t>
      </w:r>
      <w:r w:rsidR="0043372B">
        <w:t xml:space="preserve"> la</w:t>
      </w:r>
      <w:r w:rsidR="00B215C2">
        <w:t xml:space="preserve"> </w:t>
      </w:r>
      <w:r>
        <w:t>biodiversité (</w:t>
      </w:r>
      <w:r w:rsidR="00B215C2">
        <w:t>A</w:t>
      </w:r>
      <w:r w:rsidR="0043372B">
        <w:t>FB</w:t>
      </w:r>
      <w:r>
        <w:t>) et l’Office national de la chasse et de la faune sauvage (ONCFS) sont regroupés pour constituer l’Office français pour la biodiversité (OFB). L’OFB est un établissement public de l’Etat à caractère administratif, créé par la loi n° 2019-773 du 24 juillet 2019.</w:t>
      </w:r>
    </w:p>
    <w:p w14:paraId="7A842285" w14:textId="77777777" w:rsidR="00E928A6" w:rsidRPr="00E928A6" w:rsidRDefault="00361E1C" w:rsidP="00E928A6">
      <w:pPr>
        <w:autoSpaceDE w:val="0"/>
        <w:autoSpaceDN w:val="0"/>
        <w:adjustRightInd w:val="0"/>
        <w:spacing w:after="120" w:line="240" w:lineRule="auto"/>
        <w:jc w:val="both"/>
        <w:rPr>
          <w:rFonts w:ascii="Calibri" w:hAnsi="Calibri" w:cs="Calibri"/>
        </w:rPr>
      </w:pPr>
      <w:r>
        <w:t>L’OFB contribue, s'agissant des milieux terrestres, aquatiques et marins, à la surveillance, la préservation, la gestion et la restauration de la biodiversité ainsi qu'à la gestion équilibrée et durable de l'eau en coordination avec la politique nationale de lutte contre le réchauffement climatique. L’OFB prend part, dans son domaine de compétence, à l’élaboration, au déploiement et à l’évaluation des politiques publiques. Il travaille également en partenariat étroit avec les acteurs socio-économiques. Il a enfin vocation à aller à la rencontre du public et à mobiliser les citoyens autour d’actions en faveur de la biodiversité.</w:t>
      </w:r>
    </w:p>
    <w:p w14:paraId="3A2D479F" w14:textId="77777777" w:rsidR="00E928A6" w:rsidRPr="000E65B6" w:rsidRDefault="00E928A6" w:rsidP="009241ED">
      <w:pPr>
        <w:autoSpaceDE w:val="0"/>
        <w:autoSpaceDN w:val="0"/>
        <w:adjustRightInd w:val="0"/>
        <w:spacing w:after="120" w:line="240" w:lineRule="auto"/>
        <w:jc w:val="both"/>
        <w:rPr>
          <w:rFonts w:ascii="Calibri" w:hAnsi="Calibri" w:cs="Calibri"/>
        </w:rPr>
      </w:pPr>
    </w:p>
    <w:p w14:paraId="7621699D" w14:textId="0423BB9F" w:rsidR="00361E1C" w:rsidRDefault="005B61D2" w:rsidP="00FC4AA4">
      <w:pPr>
        <w:autoSpaceDE w:val="0"/>
        <w:autoSpaceDN w:val="0"/>
        <w:adjustRightInd w:val="0"/>
        <w:spacing w:after="120" w:line="240" w:lineRule="auto"/>
        <w:jc w:val="both"/>
        <w:rPr>
          <w:rFonts w:ascii="Calibri" w:hAnsi="Calibri" w:cs="Calibri"/>
        </w:rPr>
      </w:pPr>
      <w:r w:rsidRPr="000E65B6">
        <w:rPr>
          <w:rFonts w:ascii="Calibri" w:hAnsi="Calibri" w:cs="Calibri"/>
        </w:rPr>
        <w:t>Le présent document</w:t>
      </w:r>
      <w:r w:rsidR="008A463A" w:rsidRPr="000E65B6">
        <w:rPr>
          <w:rFonts w:ascii="Calibri" w:hAnsi="Calibri" w:cs="Calibri"/>
        </w:rPr>
        <w:t xml:space="preserve"> formalise </w:t>
      </w:r>
      <w:r w:rsidRPr="000E65B6">
        <w:rPr>
          <w:rFonts w:ascii="Calibri" w:hAnsi="Calibri" w:cs="Calibri"/>
        </w:rPr>
        <w:t xml:space="preserve">le </w:t>
      </w:r>
      <w:r w:rsidR="008A463A" w:rsidRPr="000E65B6">
        <w:rPr>
          <w:rFonts w:ascii="Calibri" w:hAnsi="Calibri" w:cs="Calibri"/>
        </w:rPr>
        <w:t xml:space="preserve">règlement </w:t>
      </w:r>
      <w:r w:rsidR="00070FB8" w:rsidRPr="000E65B6">
        <w:rPr>
          <w:rFonts w:ascii="Calibri" w:hAnsi="Calibri" w:cs="Calibri"/>
        </w:rPr>
        <w:t xml:space="preserve">(ci-après désigné « Règlement ») </w:t>
      </w:r>
      <w:r w:rsidR="008A463A" w:rsidRPr="000E65B6">
        <w:rPr>
          <w:rFonts w:ascii="Calibri" w:hAnsi="Calibri" w:cs="Calibri"/>
        </w:rPr>
        <w:t xml:space="preserve">du </w:t>
      </w:r>
      <w:r w:rsidR="00361E1C">
        <w:rPr>
          <w:rFonts w:ascii="Calibri" w:hAnsi="Calibri" w:cs="Calibri"/>
        </w:rPr>
        <w:t xml:space="preserve">quatrième </w:t>
      </w:r>
      <w:r w:rsidR="008A43B8" w:rsidRPr="000E65B6">
        <w:rPr>
          <w:rFonts w:ascii="Calibri" w:hAnsi="Calibri" w:cs="Calibri"/>
        </w:rPr>
        <w:t xml:space="preserve">appel à </w:t>
      </w:r>
      <w:r w:rsidR="00EA5691">
        <w:rPr>
          <w:rFonts w:ascii="Calibri" w:hAnsi="Calibri" w:cs="Calibri"/>
        </w:rPr>
        <w:t>projet</w:t>
      </w:r>
      <w:r w:rsidR="000B081B">
        <w:rPr>
          <w:rFonts w:ascii="Calibri" w:hAnsi="Calibri" w:cs="Calibri"/>
        </w:rPr>
        <w:t>s</w:t>
      </w:r>
      <w:r w:rsidR="008A43B8" w:rsidRPr="000E65B6">
        <w:rPr>
          <w:rFonts w:ascii="Calibri" w:hAnsi="Calibri" w:cs="Calibri"/>
        </w:rPr>
        <w:t xml:space="preserve"> « Atlas de la biodiversité communale » </w:t>
      </w:r>
      <w:r w:rsidR="003354E8" w:rsidRPr="000E65B6">
        <w:rPr>
          <w:rFonts w:ascii="Calibri" w:hAnsi="Calibri" w:cs="Calibri"/>
        </w:rPr>
        <w:t>(ci-après dénommé « </w:t>
      </w:r>
      <w:r w:rsidR="00EA5691">
        <w:rPr>
          <w:rFonts w:ascii="Calibri" w:hAnsi="Calibri" w:cs="Calibri"/>
        </w:rPr>
        <w:t>AAP</w:t>
      </w:r>
      <w:r w:rsidR="00EA5691" w:rsidRPr="000E65B6">
        <w:rPr>
          <w:rFonts w:ascii="Calibri" w:hAnsi="Calibri" w:cs="Calibri"/>
        </w:rPr>
        <w:t> </w:t>
      </w:r>
      <w:r w:rsidR="003354E8" w:rsidRPr="000E65B6">
        <w:rPr>
          <w:rFonts w:ascii="Calibri" w:hAnsi="Calibri" w:cs="Calibri"/>
        </w:rPr>
        <w:t xml:space="preserve">») </w:t>
      </w:r>
      <w:r w:rsidR="00361E1C">
        <w:rPr>
          <w:rFonts w:ascii="Calibri" w:hAnsi="Calibri" w:cs="Calibri"/>
        </w:rPr>
        <w:t xml:space="preserve">à la suite des trois </w:t>
      </w:r>
      <w:r w:rsidR="00040504" w:rsidRPr="000E65B6">
        <w:rPr>
          <w:rFonts w:ascii="Calibri" w:hAnsi="Calibri" w:cs="Calibri"/>
        </w:rPr>
        <w:t>lancé</w:t>
      </w:r>
      <w:r w:rsidR="00361E1C">
        <w:rPr>
          <w:rFonts w:ascii="Calibri" w:hAnsi="Calibri" w:cs="Calibri"/>
        </w:rPr>
        <w:t>s</w:t>
      </w:r>
      <w:r w:rsidR="00040504" w:rsidRPr="000E65B6">
        <w:rPr>
          <w:rFonts w:ascii="Calibri" w:hAnsi="Calibri" w:cs="Calibri"/>
        </w:rPr>
        <w:t xml:space="preserve"> par l’</w:t>
      </w:r>
      <w:r w:rsidR="00B215C2">
        <w:rPr>
          <w:rFonts w:ascii="Calibri" w:hAnsi="Calibri" w:cs="Calibri"/>
        </w:rPr>
        <w:t>A</w:t>
      </w:r>
      <w:r w:rsidR="0043372B">
        <w:rPr>
          <w:rFonts w:ascii="Calibri" w:hAnsi="Calibri" w:cs="Calibri"/>
        </w:rPr>
        <w:t>FB</w:t>
      </w:r>
      <w:r w:rsidR="00B215C2">
        <w:rPr>
          <w:rFonts w:ascii="Calibri" w:hAnsi="Calibri" w:cs="Calibri"/>
        </w:rPr>
        <w:t xml:space="preserve"> </w:t>
      </w:r>
      <w:r w:rsidR="00361E1C">
        <w:rPr>
          <w:rFonts w:ascii="Calibri" w:hAnsi="Calibri" w:cs="Calibri"/>
        </w:rPr>
        <w:t>depuis 2017</w:t>
      </w:r>
      <w:r w:rsidR="00D310D5" w:rsidRPr="000E65B6">
        <w:rPr>
          <w:rFonts w:ascii="Calibri" w:hAnsi="Calibri" w:cs="Calibri"/>
        </w:rPr>
        <w:t xml:space="preserve">. </w:t>
      </w:r>
      <w:r w:rsidR="00FC4AA4">
        <w:rPr>
          <w:rFonts w:ascii="Calibri" w:hAnsi="Calibri" w:cs="Calibri"/>
        </w:rPr>
        <w:t xml:space="preserve">Il présente le cadre général et le déroulement du programme, ainsi que les règles de financement des projets lauréats. </w:t>
      </w:r>
    </w:p>
    <w:p w14:paraId="7ADD977B" w14:textId="5EE6C0F9" w:rsidR="00FC4AA4" w:rsidRPr="000E65B6" w:rsidRDefault="00FC4AA4" w:rsidP="00FC4AA4">
      <w:pPr>
        <w:autoSpaceDE w:val="0"/>
        <w:autoSpaceDN w:val="0"/>
        <w:adjustRightInd w:val="0"/>
        <w:spacing w:after="120" w:line="240" w:lineRule="auto"/>
        <w:jc w:val="both"/>
        <w:rPr>
          <w:rFonts w:ascii="Calibri" w:hAnsi="Calibri" w:cs="Calibri"/>
        </w:rPr>
      </w:pPr>
      <w:r w:rsidRPr="000E65B6">
        <w:rPr>
          <w:rFonts w:ascii="Calibri" w:hAnsi="Calibri" w:cs="Calibri"/>
        </w:rPr>
        <w:t xml:space="preserve">Afin de </w:t>
      </w:r>
      <w:r>
        <w:rPr>
          <w:rFonts w:ascii="Calibri" w:hAnsi="Calibri" w:cs="Calibri"/>
        </w:rPr>
        <w:t>bien comprendr</w:t>
      </w:r>
      <w:r w:rsidR="000B081B">
        <w:rPr>
          <w:rFonts w:ascii="Calibri" w:hAnsi="Calibri" w:cs="Calibri"/>
        </w:rPr>
        <w:t>e le but de la démarche</w:t>
      </w:r>
      <w:r w:rsidR="00036C0C">
        <w:rPr>
          <w:rFonts w:ascii="Calibri" w:hAnsi="Calibri" w:cs="Calibri"/>
        </w:rPr>
        <w:t xml:space="preserve"> et </w:t>
      </w:r>
      <w:r w:rsidR="00B215C2">
        <w:rPr>
          <w:rFonts w:ascii="Calibri" w:hAnsi="Calibri" w:cs="Calibri"/>
        </w:rPr>
        <w:t>les thématiques soutenues au titre</w:t>
      </w:r>
      <w:r w:rsidR="000B081B">
        <w:rPr>
          <w:rFonts w:ascii="Calibri" w:hAnsi="Calibri" w:cs="Calibri"/>
        </w:rPr>
        <w:t xml:space="preserve"> de cet</w:t>
      </w:r>
      <w:r>
        <w:rPr>
          <w:rFonts w:ascii="Calibri" w:hAnsi="Calibri" w:cs="Calibri"/>
        </w:rPr>
        <w:t xml:space="preserve"> AAP,</w:t>
      </w:r>
      <w:r w:rsidRPr="000E65B6">
        <w:rPr>
          <w:rFonts w:ascii="Calibri" w:hAnsi="Calibri" w:cs="Calibri"/>
        </w:rPr>
        <w:t xml:space="preserve"> il est </w:t>
      </w:r>
      <w:r w:rsidR="00240FFC">
        <w:rPr>
          <w:rFonts w:ascii="Calibri" w:hAnsi="Calibri" w:cs="Calibri"/>
        </w:rPr>
        <w:t>recommandé</w:t>
      </w:r>
      <w:r w:rsidRPr="000E65B6">
        <w:rPr>
          <w:rFonts w:ascii="Calibri" w:hAnsi="Calibri" w:cs="Calibri"/>
        </w:rPr>
        <w:t xml:space="preserve"> de s’appuyer sur les documents suivants:</w:t>
      </w:r>
    </w:p>
    <w:p w14:paraId="220935CF" w14:textId="77777777" w:rsidR="00FC4AA4" w:rsidRPr="000E65B6" w:rsidRDefault="00FC4AA4" w:rsidP="00FC4AA4">
      <w:pPr>
        <w:pStyle w:val="Paragraphedeliste"/>
        <w:numPr>
          <w:ilvl w:val="0"/>
          <w:numId w:val="6"/>
        </w:numPr>
        <w:tabs>
          <w:tab w:val="left" w:pos="567"/>
        </w:tabs>
        <w:autoSpaceDE w:val="0"/>
        <w:autoSpaceDN w:val="0"/>
        <w:adjustRightInd w:val="0"/>
        <w:spacing w:after="120" w:line="240" w:lineRule="auto"/>
        <w:contextualSpacing w:val="0"/>
        <w:jc w:val="both"/>
        <w:rPr>
          <w:rFonts w:ascii="Calibri" w:hAnsi="Calibri" w:cs="Calibri"/>
        </w:rPr>
      </w:pPr>
      <w:r w:rsidRPr="000E65B6">
        <w:rPr>
          <w:rFonts w:ascii="Calibri" w:hAnsi="Calibri" w:cs="Calibri"/>
        </w:rPr>
        <w:t xml:space="preserve">le guide </w:t>
      </w:r>
      <w:r w:rsidRPr="000E65B6">
        <w:rPr>
          <w:rFonts w:ascii="Calibri" w:hAnsi="Calibri"/>
          <w:color w:val="000000"/>
        </w:rPr>
        <w:t>du Ministère en charge de l’Environnement, publié en octobre 2014 : «</w:t>
      </w:r>
      <w:r w:rsidRPr="000E65B6">
        <w:rPr>
          <w:rFonts w:ascii="Calibri" w:hAnsi="Calibri"/>
          <w:i/>
          <w:color w:val="000000"/>
        </w:rPr>
        <w:t>Atlas de la biodiversité communale : S’approprier et protéger la biodiversité de son territoire, guide ABC</w:t>
      </w:r>
      <w:r w:rsidRPr="000E65B6">
        <w:rPr>
          <w:rFonts w:ascii="Calibri" w:hAnsi="Calibri"/>
          <w:color w:val="000000"/>
        </w:rPr>
        <w:t> »</w:t>
      </w:r>
      <w:r w:rsidRPr="000E65B6">
        <w:rPr>
          <w:rFonts w:ascii="Calibri,Bold" w:hAnsi="Calibri,Bold" w:cs="Calibri,Bold"/>
          <w:b/>
          <w:bCs/>
        </w:rPr>
        <w:t xml:space="preserve"> </w:t>
      </w:r>
      <w:r w:rsidRPr="000E65B6">
        <w:rPr>
          <w:rFonts w:ascii="Calibri" w:hAnsi="Calibri" w:cs="Calibri"/>
        </w:rPr>
        <w:t>téléchargeable sur le site du Ministère</w:t>
      </w:r>
      <w:r>
        <w:rPr>
          <w:rStyle w:val="Appelnotedebasdep"/>
          <w:rFonts w:ascii="Calibri" w:hAnsi="Calibri" w:cs="Calibri"/>
        </w:rPr>
        <w:footnoteReference w:id="1"/>
      </w:r>
      <w:r>
        <w:rPr>
          <w:rFonts w:ascii="Calibri" w:hAnsi="Calibri" w:cs="Calibri"/>
        </w:rPr>
        <w:t> ;</w:t>
      </w:r>
    </w:p>
    <w:p w14:paraId="5661FDDF" w14:textId="77777777" w:rsidR="00FC4AA4" w:rsidRPr="00CA6D46" w:rsidRDefault="00FC4AA4" w:rsidP="00FC4AA4">
      <w:pPr>
        <w:pStyle w:val="Paragraphedeliste"/>
        <w:numPr>
          <w:ilvl w:val="0"/>
          <w:numId w:val="6"/>
        </w:numPr>
        <w:tabs>
          <w:tab w:val="left" w:pos="567"/>
        </w:tabs>
        <w:autoSpaceDE w:val="0"/>
        <w:autoSpaceDN w:val="0"/>
        <w:adjustRightInd w:val="0"/>
        <w:spacing w:after="120" w:line="240" w:lineRule="auto"/>
        <w:contextualSpacing w:val="0"/>
        <w:jc w:val="both"/>
      </w:pPr>
      <w:r w:rsidRPr="000E65B6">
        <w:rPr>
          <w:rFonts w:ascii="Calibri" w:hAnsi="Calibri" w:cs="Calibri"/>
        </w:rPr>
        <w:t xml:space="preserve">un extrait du </w:t>
      </w:r>
      <w:r w:rsidRPr="00CA6D46">
        <w:rPr>
          <w:rFonts w:ascii="Calibri" w:hAnsi="Calibri" w:cs="Calibri"/>
        </w:rPr>
        <w:t xml:space="preserve">référentiel taxonomique </w:t>
      </w:r>
      <w:proofErr w:type="spellStart"/>
      <w:r w:rsidRPr="00CA6D46">
        <w:rPr>
          <w:rFonts w:ascii="Calibri" w:hAnsi="Calibri" w:cs="Calibri"/>
        </w:rPr>
        <w:t>TaxRef</w:t>
      </w:r>
      <w:proofErr w:type="spellEnd"/>
      <w:r w:rsidRPr="00CA6D46">
        <w:rPr>
          <w:rFonts w:ascii="Calibri" w:hAnsi="Calibri" w:cs="Calibri"/>
        </w:rPr>
        <w:t xml:space="preserve"> de l’INPN (v1</w:t>
      </w:r>
      <w:r w:rsidR="005C6EF2" w:rsidRPr="00DE58B3">
        <w:rPr>
          <w:rFonts w:ascii="Calibri" w:hAnsi="Calibri" w:cs="Calibri"/>
        </w:rPr>
        <w:t>2.0</w:t>
      </w:r>
      <w:r w:rsidRPr="00DE58B3">
        <w:rPr>
          <w:rFonts w:ascii="Calibri" w:hAnsi="Calibri" w:cs="Calibri"/>
        </w:rPr>
        <w:t xml:space="preserve"> du </w:t>
      </w:r>
      <w:r w:rsidR="005C6EF2" w:rsidRPr="00CA6D46">
        <w:rPr>
          <w:rFonts w:ascii="Calibri" w:hAnsi="Calibri" w:cs="Calibri"/>
        </w:rPr>
        <w:t>23</w:t>
      </w:r>
      <w:r w:rsidRPr="00CA6D46">
        <w:rPr>
          <w:rFonts w:ascii="Calibri" w:hAnsi="Calibri" w:cs="Calibri"/>
        </w:rPr>
        <w:t>/1</w:t>
      </w:r>
      <w:r w:rsidR="005C6EF2" w:rsidRPr="00CA6D46">
        <w:rPr>
          <w:rFonts w:ascii="Calibri" w:hAnsi="Calibri" w:cs="Calibri"/>
        </w:rPr>
        <w:t>0</w:t>
      </w:r>
      <w:r w:rsidRPr="00CA6D46">
        <w:rPr>
          <w:rFonts w:ascii="Calibri" w:hAnsi="Calibri" w:cs="Calibri"/>
        </w:rPr>
        <w:t>/1</w:t>
      </w:r>
      <w:r w:rsidR="005C6EF2" w:rsidRPr="00CA6D46">
        <w:rPr>
          <w:rFonts w:ascii="Calibri" w:hAnsi="Calibri" w:cs="Calibri"/>
        </w:rPr>
        <w:t>8</w:t>
      </w:r>
      <w:r w:rsidR="00361E1C" w:rsidRPr="00CA6D46">
        <w:rPr>
          <w:rFonts w:ascii="Calibri" w:hAnsi="Calibri" w:cs="Calibri"/>
        </w:rPr>
        <w:t>) ;</w:t>
      </w:r>
    </w:p>
    <w:p w14:paraId="08552C48" w14:textId="22A83016" w:rsidR="00361E1C" w:rsidRPr="007F55A3" w:rsidRDefault="00361E1C" w:rsidP="00361E1C">
      <w:pPr>
        <w:pStyle w:val="Paragraphedeliste"/>
        <w:numPr>
          <w:ilvl w:val="0"/>
          <w:numId w:val="6"/>
        </w:numPr>
        <w:tabs>
          <w:tab w:val="left" w:pos="567"/>
        </w:tabs>
        <w:autoSpaceDE w:val="0"/>
        <w:autoSpaceDN w:val="0"/>
        <w:adjustRightInd w:val="0"/>
        <w:spacing w:after="120" w:line="240" w:lineRule="auto"/>
        <w:contextualSpacing w:val="0"/>
        <w:jc w:val="both"/>
        <w:rPr>
          <w:rFonts w:ascii="Calibri" w:hAnsi="Calibri" w:cs="Calibri"/>
        </w:rPr>
      </w:pPr>
      <w:r w:rsidRPr="00CF16B8">
        <w:rPr>
          <w:rFonts w:ascii="Calibri" w:hAnsi="Calibri" w:cs="Calibri"/>
          <w:b/>
          <w:color w:val="0070C0"/>
        </w:rPr>
        <w:t>Nouveauté 2020 ! </w:t>
      </w:r>
      <w:r w:rsidRPr="00CF16B8">
        <w:rPr>
          <w:rFonts w:ascii="Calibri" w:hAnsi="Calibri" w:cs="Calibri"/>
        </w:rPr>
        <w:t xml:space="preserve">: </w:t>
      </w:r>
      <w:r w:rsidRPr="00CF16B8">
        <w:rPr>
          <w:rFonts w:ascii="Calibri" w:hAnsi="Calibri" w:cs="Calibri"/>
          <w:b/>
          <w:color w:val="0070C0"/>
        </w:rPr>
        <w:t>Un site web dédié aux ABC</w:t>
      </w:r>
      <w:r w:rsidRPr="00CF16B8">
        <w:rPr>
          <w:rFonts w:ascii="Calibri" w:hAnsi="Calibri" w:cs="Calibri"/>
          <w:color w:val="0070C0"/>
        </w:rPr>
        <w:t xml:space="preserve"> </w:t>
      </w:r>
      <w:r w:rsidRPr="00CF16B8">
        <w:rPr>
          <w:rFonts w:ascii="Calibri" w:hAnsi="Calibri" w:cs="Calibri"/>
        </w:rPr>
        <w:t>:</w:t>
      </w:r>
      <w:r w:rsidRPr="00CA6D46">
        <w:rPr>
          <w:rFonts w:ascii="Calibri" w:hAnsi="Calibri" w:cs="Calibri"/>
        </w:rPr>
        <w:t xml:space="preserve"> </w:t>
      </w:r>
      <w:bookmarkStart w:id="0" w:name="OBJ_PREFIX_DWT8978_com_zimbra_url"/>
      <w:bookmarkEnd w:id="0"/>
      <w:r w:rsidRPr="00CA6D46">
        <w:rPr>
          <w:rFonts w:ascii="Calibri" w:hAnsi="Calibri" w:cs="Calibri"/>
        </w:rPr>
        <w:t>Inventaires naturalistes, cartographies des enjeux de biodiversité, ressources documentaires</w:t>
      </w:r>
      <w:r w:rsidRPr="007F55A3">
        <w:rPr>
          <w:rFonts w:ascii="Calibri" w:hAnsi="Calibri" w:cs="Calibri"/>
        </w:rPr>
        <w:t xml:space="preserve"> relatives à la démarche mise en œuvre… un ABC donne lieu à un des productions qui contribuent à une meilleure connaissance des enjeux de biodiversité à considérer sur un territoire. Pour faciliter leur partage par les porteurs de projets et permettre à tout un chacun de consulter l'ABC sur sa commune, un </w:t>
      </w:r>
      <w:r w:rsidR="007E482C">
        <w:rPr>
          <w:rFonts w:ascii="Calibri" w:hAnsi="Calibri" w:cs="Calibri"/>
        </w:rPr>
        <w:t xml:space="preserve">site web </w:t>
      </w:r>
      <w:r w:rsidRPr="007F55A3">
        <w:rPr>
          <w:rFonts w:ascii="Calibri" w:hAnsi="Calibri" w:cs="Calibri"/>
        </w:rPr>
        <w:t>dédié accessible dès le 16 juillet</w:t>
      </w:r>
      <w:r w:rsidR="00036C0C">
        <w:rPr>
          <w:rFonts w:ascii="Calibri" w:hAnsi="Calibri" w:cs="Calibri"/>
        </w:rPr>
        <w:t xml:space="preserve"> 2020</w:t>
      </w:r>
      <w:r w:rsidRPr="007F55A3">
        <w:rPr>
          <w:rFonts w:ascii="Calibri" w:hAnsi="Calibri" w:cs="Calibri"/>
        </w:rPr>
        <w:t xml:space="preserve"> : </w:t>
      </w:r>
      <w:hyperlink r:id="rId10" w:tgtFrame="_blank" w:history="1">
        <w:r w:rsidRPr="007F55A3">
          <w:rPr>
            <w:rFonts w:ascii="Calibri" w:hAnsi="Calibri" w:cs="Calibri"/>
            <w:b/>
            <w:color w:val="0070C0"/>
          </w:rPr>
          <w:t>http://abc.naturefrance.fr</w:t>
        </w:r>
      </w:hyperlink>
      <w:r w:rsidRPr="007F55A3">
        <w:rPr>
          <w:rFonts w:ascii="Calibri" w:hAnsi="Calibri" w:cs="Calibri"/>
        </w:rPr>
        <w:t>. Les porteurs de projets ayant mis en œuvre un ABC pourront participer à son enrichissement ou compléter la liste des ABC recensés. Ils sont invités, pour cela, à se rapprocher, au travers du formulaire de contact, des directions régionales de l'OFB qui les accompagneront dans la démarche.</w:t>
      </w:r>
      <w:r w:rsidR="007F55A3" w:rsidRPr="007F55A3">
        <w:rPr>
          <w:rFonts w:ascii="Calibri" w:hAnsi="Calibri" w:cs="Calibri"/>
        </w:rPr>
        <w:t xml:space="preserve"> Les lauréats de cet appel à projets devront y </w:t>
      </w:r>
      <w:r w:rsidR="007E482C">
        <w:rPr>
          <w:rFonts w:ascii="Calibri" w:hAnsi="Calibri" w:cs="Calibri"/>
        </w:rPr>
        <w:t>référencer les productions ABC</w:t>
      </w:r>
      <w:r w:rsidR="00B215C2">
        <w:rPr>
          <w:rFonts w:ascii="Calibri" w:hAnsi="Calibri" w:cs="Calibri"/>
        </w:rPr>
        <w:t xml:space="preserve"> pour permettre d’informer le plus large public</w:t>
      </w:r>
      <w:r w:rsidR="007F55A3">
        <w:rPr>
          <w:rFonts w:ascii="Calibri" w:hAnsi="Calibri" w:cs="Calibri"/>
        </w:rPr>
        <w:t>.</w:t>
      </w:r>
    </w:p>
    <w:p w14:paraId="46907895" w14:textId="77777777" w:rsidR="00361E1C" w:rsidRPr="000E65B6" w:rsidRDefault="00361E1C" w:rsidP="00361E1C">
      <w:pPr>
        <w:tabs>
          <w:tab w:val="left" w:pos="567"/>
        </w:tabs>
        <w:autoSpaceDE w:val="0"/>
        <w:autoSpaceDN w:val="0"/>
        <w:adjustRightInd w:val="0"/>
        <w:spacing w:after="120" w:line="240" w:lineRule="auto"/>
        <w:jc w:val="both"/>
      </w:pPr>
    </w:p>
    <w:p w14:paraId="2F6ECF56" w14:textId="77777777" w:rsidR="000B081B" w:rsidRDefault="000B081B">
      <w:r>
        <w:br w:type="page"/>
      </w:r>
    </w:p>
    <w:p w14:paraId="4914DC9A" w14:textId="77777777" w:rsidR="00CD2596" w:rsidRDefault="00CD2596" w:rsidP="009241ED">
      <w:pPr>
        <w:spacing w:after="120" w:line="240" w:lineRule="auto"/>
      </w:pPr>
    </w:p>
    <w:p w14:paraId="405FC8ED" w14:textId="77777777" w:rsidR="0029651C" w:rsidRPr="007F55A3" w:rsidRDefault="004E5264" w:rsidP="009241ED">
      <w:pPr>
        <w:pStyle w:val="Titre1"/>
        <w:spacing w:before="0" w:after="120" w:line="240" w:lineRule="auto"/>
        <w:rPr>
          <w:color w:val="17365D" w:themeColor="text2" w:themeShade="BF"/>
          <w:sz w:val="32"/>
        </w:rPr>
      </w:pPr>
      <w:bookmarkStart w:id="1" w:name="_Toc45631183"/>
      <w:r w:rsidRPr="007F55A3">
        <w:rPr>
          <w:color w:val="17365D" w:themeColor="text2" w:themeShade="BF"/>
          <w:sz w:val="32"/>
        </w:rPr>
        <w:t xml:space="preserve">1. </w:t>
      </w:r>
      <w:r w:rsidR="0029651C" w:rsidRPr="008B4A98">
        <w:rPr>
          <w:color w:val="17365D" w:themeColor="text2" w:themeShade="BF"/>
          <w:sz w:val="32"/>
        </w:rPr>
        <w:t>Définition</w:t>
      </w:r>
      <w:bookmarkEnd w:id="1"/>
    </w:p>
    <w:p w14:paraId="35AC02CA" w14:textId="77777777" w:rsidR="00D2785A" w:rsidRDefault="00D2785A" w:rsidP="009241ED">
      <w:pPr>
        <w:spacing w:after="120" w:line="240" w:lineRule="auto"/>
        <w:jc w:val="both"/>
        <w:rPr>
          <w:rFonts w:ascii="Calibri" w:hAnsi="Calibri"/>
        </w:rPr>
      </w:pPr>
    </w:p>
    <w:p w14:paraId="22F3DF4B" w14:textId="3BF0B968" w:rsidR="00D2785A" w:rsidRDefault="00D2785A" w:rsidP="009241ED">
      <w:pPr>
        <w:spacing w:after="120" w:line="240" w:lineRule="auto"/>
        <w:jc w:val="both"/>
        <w:rPr>
          <w:rFonts w:ascii="Calibri" w:hAnsi="Calibri"/>
        </w:rPr>
      </w:pPr>
      <w:r w:rsidRPr="00D2785A">
        <w:rPr>
          <w:rFonts w:ascii="Calibri" w:hAnsi="Calibri"/>
        </w:rPr>
        <w:t>Connaître la biodiversité, c’est pouvoir agir pour la protéger et la valoriser à partir d’un diagnostic précis ! C’est tout l’enjeu porté par les Atlas de la biodiversité communale</w:t>
      </w:r>
      <w:r w:rsidR="00A43C70">
        <w:rPr>
          <w:rFonts w:ascii="Calibri" w:hAnsi="Calibri"/>
        </w:rPr>
        <w:t xml:space="preserve"> (ci-après « ABC »)</w:t>
      </w:r>
      <w:r w:rsidRPr="00D2785A">
        <w:rPr>
          <w:rFonts w:ascii="Calibri" w:hAnsi="Calibri"/>
        </w:rPr>
        <w:t>.</w:t>
      </w:r>
    </w:p>
    <w:p w14:paraId="00CA06E8" w14:textId="77777777" w:rsidR="0029651C" w:rsidRDefault="008A463A" w:rsidP="009241ED">
      <w:pPr>
        <w:spacing w:after="120" w:line="240" w:lineRule="auto"/>
        <w:jc w:val="both"/>
        <w:rPr>
          <w:rFonts w:ascii="Calibri" w:hAnsi="Calibri"/>
        </w:rPr>
      </w:pPr>
      <w:r w:rsidRPr="000E65B6">
        <w:rPr>
          <w:rFonts w:ascii="Calibri" w:hAnsi="Calibri"/>
        </w:rPr>
        <w:t xml:space="preserve">Un </w:t>
      </w:r>
      <w:r w:rsidR="00B02294" w:rsidRPr="000E65B6">
        <w:rPr>
          <w:rFonts w:ascii="Calibri" w:hAnsi="Calibri"/>
        </w:rPr>
        <w:t xml:space="preserve">ABC </w:t>
      </w:r>
      <w:r w:rsidRPr="000E65B6">
        <w:rPr>
          <w:rFonts w:ascii="Calibri" w:hAnsi="Calibri"/>
        </w:rPr>
        <w:t>est une</w:t>
      </w:r>
      <w:r w:rsidR="00483A69">
        <w:rPr>
          <w:rFonts w:ascii="Calibri" w:hAnsi="Calibri"/>
        </w:rPr>
        <w:t xml:space="preserve"> démarche </w:t>
      </w:r>
      <w:r w:rsidRPr="000E65B6">
        <w:rPr>
          <w:rFonts w:ascii="Calibri" w:hAnsi="Calibri"/>
        </w:rPr>
        <w:t>généralement</w:t>
      </w:r>
      <w:r w:rsidR="00D20EA1" w:rsidRPr="000E65B6">
        <w:rPr>
          <w:rFonts w:ascii="Calibri" w:hAnsi="Calibri"/>
        </w:rPr>
        <w:t xml:space="preserve"> initiée</w:t>
      </w:r>
      <w:r w:rsidRPr="000E65B6">
        <w:rPr>
          <w:rFonts w:ascii="Calibri" w:hAnsi="Calibri"/>
        </w:rPr>
        <w:t xml:space="preserve"> au niveau </w:t>
      </w:r>
      <w:r w:rsidR="00B02294" w:rsidRPr="000E65B6">
        <w:rPr>
          <w:rFonts w:ascii="Calibri" w:hAnsi="Calibri"/>
        </w:rPr>
        <w:t xml:space="preserve">communal ou intercommunal </w:t>
      </w:r>
      <w:r w:rsidR="00D20EA1" w:rsidRPr="000E65B6">
        <w:rPr>
          <w:rFonts w:ascii="Calibri" w:hAnsi="Calibri"/>
        </w:rPr>
        <w:t>pour</w:t>
      </w:r>
      <w:r w:rsidR="001774C3" w:rsidRPr="000E65B6">
        <w:rPr>
          <w:rFonts w:ascii="Calibri" w:hAnsi="Calibri"/>
        </w:rPr>
        <w:t xml:space="preserve"> </w:t>
      </w:r>
      <w:r w:rsidR="00B02294" w:rsidRPr="00D2785A">
        <w:rPr>
          <w:rFonts w:ascii="Calibri" w:hAnsi="Calibri"/>
          <w:b/>
        </w:rPr>
        <w:t>acquérir</w:t>
      </w:r>
      <w:r w:rsidR="0097423E" w:rsidRPr="00D2785A">
        <w:rPr>
          <w:rFonts w:ascii="Calibri" w:hAnsi="Calibri"/>
          <w:b/>
        </w:rPr>
        <w:t xml:space="preserve"> et partager</w:t>
      </w:r>
      <w:r w:rsidR="00B02294" w:rsidRPr="000E65B6">
        <w:rPr>
          <w:rFonts w:ascii="Calibri" w:hAnsi="Calibri"/>
        </w:rPr>
        <w:t xml:space="preserve"> une meilleure connaissance de la biodiversité </w:t>
      </w:r>
      <w:r w:rsidR="00D20EA1" w:rsidRPr="000E65B6">
        <w:rPr>
          <w:rFonts w:ascii="Calibri" w:hAnsi="Calibri"/>
        </w:rPr>
        <w:t>du territoire concerné</w:t>
      </w:r>
      <w:r w:rsidR="009873D3">
        <w:rPr>
          <w:rFonts w:ascii="Calibri" w:hAnsi="Calibri"/>
        </w:rPr>
        <w:t xml:space="preserve">. </w:t>
      </w:r>
      <w:r w:rsidR="0097423E" w:rsidRPr="000E65B6">
        <w:rPr>
          <w:rFonts w:ascii="Calibri" w:hAnsi="Calibri"/>
        </w:rPr>
        <w:t>Il</w:t>
      </w:r>
      <w:r w:rsidR="00B02294" w:rsidRPr="000E65B6">
        <w:rPr>
          <w:rFonts w:ascii="Calibri" w:hAnsi="Calibri"/>
        </w:rPr>
        <w:t xml:space="preserve"> constitue une </w:t>
      </w:r>
      <w:r w:rsidR="00B02294" w:rsidRPr="00D2785A">
        <w:rPr>
          <w:rFonts w:ascii="Calibri" w:hAnsi="Calibri"/>
          <w:b/>
        </w:rPr>
        <w:t>aide à la décision</w:t>
      </w:r>
      <w:r w:rsidR="00B02294" w:rsidRPr="000E65B6">
        <w:rPr>
          <w:rFonts w:ascii="Calibri" w:hAnsi="Calibri"/>
        </w:rPr>
        <w:t xml:space="preserve"> pour </w:t>
      </w:r>
      <w:r w:rsidR="00746C05" w:rsidRPr="000E65B6">
        <w:rPr>
          <w:rFonts w:ascii="Calibri" w:hAnsi="Calibri"/>
        </w:rPr>
        <w:t>la (</w:t>
      </w:r>
      <w:r w:rsidR="00B02294" w:rsidRPr="000E65B6">
        <w:rPr>
          <w:rFonts w:ascii="Calibri" w:hAnsi="Calibri"/>
        </w:rPr>
        <w:t>les</w:t>
      </w:r>
      <w:r w:rsidR="00746C05" w:rsidRPr="000E65B6">
        <w:rPr>
          <w:rFonts w:ascii="Calibri" w:hAnsi="Calibri"/>
        </w:rPr>
        <w:t>)</w:t>
      </w:r>
      <w:r w:rsidR="00B02294" w:rsidRPr="000E65B6">
        <w:rPr>
          <w:rFonts w:ascii="Calibri" w:hAnsi="Calibri"/>
        </w:rPr>
        <w:t xml:space="preserve"> </w:t>
      </w:r>
      <w:r w:rsidR="00746C05" w:rsidRPr="000E65B6">
        <w:rPr>
          <w:rFonts w:ascii="Calibri" w:hAnsi="Calibri"/>
        </w:rPr>
        <w:t>collectivité(</w:t>
      </w:r>
      <w:r w:rsidR="0070448F" w:rsidRPr="000E65B6">
        <w:rPr>
          <w:rFonts w:ascii="Calibri" w:hAnsi="Calibri"/>
        </w:rPr>
        <w:t>s</w:t>
      </w:r>
      <w:r w:rsidR="00746C05" w:rsidRPr="000E65B6">
        <w:rPr>
          <w:rFonts w:ascii="Calibri" w:hAnsi="Calibri"/>
        </w:rPr>
        <w:t>) territoriale(s)</w:t>
      </w:r>
      <w:r w:rsidR="004E5264" w:rsidRPr="000E65B6">
        <w:rPr>
          <w:rFonts w:ascii="Calibri" w:hAnsi="Calibri"/>
        </w:rPr>
        <w:t xml:space="preserve"> ou </w:t>
      </w:r>
      <w:r w:rsidR="00746C05" w:rsidRPr="000E65B6">
        <w:rPr>
          <w:rFonts w:ascii="Calibri" w:hAnsi="Calibri"/>
        </w:rPr>
        <w:t>la (les) structure</w:t>
      </w:r>
      <w:r w:rsidR="00483A69">
        <w:rPr>
          <w:rFonts w:ascii="Calibri" w:hAnsi="Calibri"/>
        </w:rPr>
        <w:t>(</w:t>
      </w:r>
      <w:r w:rsidR="00746C05" w:rsidRPr="000E65B6">
        <w:rPr>
          <w:rFonts w:ascii="Calibri" w:hAnsi="Calibri"/>
        </w:rPr>
        <w:t>s</w:t>
      </w:r>
      <w:r w:rsidR="00483A69">
        <w:rPr>
          <w:rFonts w:ascii="Calibri" w:hAnsi="Calibri"/>
        </w:rPr>
        <w:t>)</w:t>
      </w:r>
      <w:r w:rsidR="00746C05" w:rsidRPr="000E65B6">
        <w:rPr>
          <w:rFonts w:ascii="Calibri" w:hAnsi="Calibri"/>
        </w:rPr>
        <w:t xml:space="preserve"> intercommunale(s) concernée(</w:t>
      </w:r>
      <w:r w:rsidR="0070448F" w:rsidRPr="000E65B6">
        <w:rPr>
          <w:rFonts w:ascii="Calibri" w:hAnsi="Calibri"/>
        </w:rPr>
        <w:t>s</w:t>
      </w:r>
      <w:r w:rsidR="00746C05" w:rsidRPr="000E65B6">
        <w:rPr>
          <w:rFonts w:ascii="Calibri" w:hAnsi="Calibri"/>
        </w:rPr>
        <w:t>),</w:t>
      </w:r>
      <w:r w:rsidR="00D20EA1" w:rsidRPr="000E65B6">
        <w:rPr>
          <w:rFonts w:ascii="Calibri" w:hAnsi="Calibri"/>
        </w:rPr>
        <w:t xml:space="preserve"> </w:t>
      </w:r>
      <w:r w:rsidR="00B02294" w:rsidRPr="000E65B6">
        <w:rPr>
          <w:rFonts w:ascii="Calibri" w:hAnsi="Calibri"/>
        </w:rPr>
        <w:t>afin de préserver et valoriser leur patrimoine naturel</w:t>
      </w:r>
      <w:r w:rsidR="002A1DEC">
        <w:rPr>
          <w:rFonts w:ascii="Calibri" w:hAnsi="Calibri"/>
        </w:rPr>
        <w:t xml:space="preserve"> et sensibiliser les habitants à la nécessaire prise en compte de ces enjeux</w:t>
      </w:r>
      <w:r w:rsidR="00B02294" w:rsidRPr="000E65B6">
        <w:rPr>
          <w:rFonts w:ascii="Calibri" w:hAnsi="Calibri"/>
        </w:rPr>
        <w:t>.</w:t>
      </w:r>
    </w:p>
    <w:p w14:paraId="6177B0C5" w14:textId="77777777" w:rsidR="00D2785A" w:rsidRPr="00D2785A" w:rsidRDefault="00D2785A" w:rsidP="00D2785A">
      <w:pPr>
        <w:spacing w:after="120" w:line="240" w:lineRule="auto"/>
        <w:jc w:val="both"/>
        <w:rPr>
          <w:rFonts w:ascii="Calibri" w:hAnsi="Calibri"/>
        </w:rPr>
      </w:pPr>
      <w:r w:rsidRPr="00D2785A">
        <w:rPr>
          <w:rFonts w:ascii="Calibri" w:hAnsi="Calibri"/>
        </w:rPr>
        <w:t xml:space="preserve">Un ABC a </w:t>
      </w:r>
      <w:r>
        <w:rPr>
          <w:rFonts w:ascii="Calibri" w:hAnsi="Calibri"/>
        </w:rPr>
        <w:t xml:space="preserve">pour objectif </w:t>
      </w:r>
      <w:r w:rsidRPr="00D2785A">
        <w:rPr>
          <w:rFonts w:ascii="Calibri" w:hAnsi="Calibri"/>
        </w:rPr>
        <w:t>de :</w:t>
      </w:r>
    </w:p>
    <w:p w14:paraId="47C56223" w14:textId="77777777" w:rsidR="00D2785A" w:rsidRPr="00D2785A" w:rsidRDefault="00D2785A" w:rsidP="00CF16B8">
      <w:pPr>
        <w:pStyle w:val="Paragraphedeliste"/>
        <w:numPr>
          <w:ilvl w:val="0"/>
          <w:numId w:val="6"/>
        </w:numPr>
        <w:spacing w:after="120" w:line="240" w:lineRule="auto"/>
        <w:jc w:val="both"/>
        <w:rPr>
          <w:rFonts w:ascii="Calibri" w:hAnsi="Calibri"/>
        </w:rPr>
      </w:pPr>
      <w:r w:rsidRPr="00D2785A">
        <w:rPr>
          <w:rFonts w:ascii="Calibri" w:hAnsi="Calibri"/>
        </w:rPr>
        <w:t>sensibiliser et mobiliser les élus, les acteurs socio-économiques et les citoyens à la biodiversité ;</w:t>
      </w:r>
    </w:p>
    <w:p w14:paraId="7A52C595" w14:textId="77777777" w:rsidR="00D2785A" w:rsidRPr="00D2785A" w:rsidRDefault="00D2785A" w:rsidP="00CF16B8">
      <w:pPr>
        <w:pStyle w:val="Paragraphedeliste"/>
        <w:numPr>
          <w:ilvl w:val="0"/>
          <w:numId w:val="6"/>
        </w:numPr>
        <w:spacing w:after="120" w:line="240" w:lineRule="auto"/>
        <w:jc w:val="both"/>
        <w:rPr>
          <w:rFonts w:ascii="Calibri" w:hAnsi="Calibri"/>
        </w:rPr>
      </w:pPr>
      <w:r w:rsidRPr="00D2785A">
        <w:rPr>
          <w:rFonts w:ascii="Calibri" w:hAnsi="Calibri"/>
        </w:rPr>
        <w:t>mieux connaître la biodiversité sur le territoire d’une commune ou d’un groupe de communes et identifier les enjeux spécifiques liés ;</w:t>
      </w:r>
    </w:p>
    <w:p w14:paraId="5472E268" w14:textId="77777777" w:rsidR="00D2785A" w:rsidRPr="00D2785A" w:rsidRDefault="00D2785A" w:rsidP="00CF16B8">
      <w:pPr>
        <w:pStyle w:val="Paragraphedeliste"/>
        <w:numPr>
          <w:ilvl w:val="0"/>
          <w:numId w:val="6"/>
        </w:numPr>
        <w:spacing w:after="120" w:line="240" w:lineRule="auto"/>
        <w:jc w:val="both"/>
        <w:rPr>
          <w:rFonts w:ascii="Calibri" w:hAnsi="Calibri"/>
        </w:rPr>
      </w:pPr>
      <w:r w:rsidRPr="00D2785A">
        <w:rPr>
          <w:rFonts w:ascii="Calibri" w:hAnsi="Calibri"/>
        </w:rPr>
        <w:t>faciliter la prise en compte de la biodiversité lors de la mise en place des politiques communales ou intercommunales</w:t>
      </w:r>
      <w:r w:rsidR="00462128">
        <w:rPr>
          <w:rFonts w:ascii="Calibri" w:hAnsi="Calibri"/>
        </w:rPr>
        <w:t xml:space="preserve"> </w:t>
      </w:r>
      <w:r w:rsidR="00462128" w:rsidRPr="00CF16B8">
        <w:rPr>
          <w:rFonts w:ascii="Calibri" w:hAnsi="Calibri"/>
        </w:rPr>
        <w:t>notamment par la traduction des connaissances dans les politiques d’aménagement du territoire (documents d’urbanisme)</w:t>
      </w:r>
      <w:r w:rsidRPr="00D2785A">
        <w:rPr>
          <w:rFonts w:ascii="Calibri" w:hAnsi="Calibri"/>
        </w:rPr>
        <w:t>.</w:t>
      </w:r>
    </w:p>
    <w:p w14:paraId="5664A498" w14:textId="77777777" w:rsidR="00D2785A" w:rsidRPr="00D2785A" w:rsidRDefault="00D2785A" w:rsidP="00D2785A">
      <w:pPr>
        <w:spacing w:after="120" w:line="240" w:lineRule="auto"/>
        <w:jc w:val="both"/>
        <w:rPr>
          <w:rFonts w:ascii="Calibri" w:hAnsi="Calibri"/>
        </w:rPr>
      </w:pPr>
      <w:r w:rsidRPr="00D2785A">
        <w:rPr>
          <w:rFonts w:ascii="Calibri" w:hAnsi="Calibri"/>
        </w:rPr>
        <w:t>Véritable outil stratégique de l’action locale, ils offrent, bien au-delà d’un simple inventaire naturaliste, une cartographie des enjeux de la biodiversité à l’échelle des territoires, afin de préserver et valoriser leur patrimoine naturel et sensibiliser les habitants à la nécessaire prise en compte de ces enjeux.</w:t>
      </w:r>
    </w:p>
    <w:p w14:paraId="6E0B3BE0" w14:textId="77777777" w:rsidR="00D2785A" w:rsidRDefault="00D2785A" w:rsidP="009241ED">
      <w:pPr>
        <w:spacing w:after="120" w:line="240" w:lineRule="auto"/>
        <w:jc w:val="both"/>
        <w:rPr>
          <w:rFonts w:ascii="Calibri" w:hAnsi="Calibri"/>
        </w:rPr>
      </w:pPr>
    </w:p>
    <w:p w14:paraId="4004E65A" w14:textId="77777777" w:rsidR="00224E9A" w:rsidRPr="007F55A3" w:rsidRDefault="004E5264" w:rsidP="009241ED">
      <w:pPr>
        <w:pStyle w:val="Titre1"/>
        <w:spacing w:before="0" w:after="120" w:line="240" w:lineRule="auto"/>
        <w:rPr>
          <w:color w:val="17365D" w:themeColor="text2" w:themeShade="BF"/>
          <w:sz w:val="32"/>
        </w:rPr>
      </w:pPr>
      <w:bookmarkStart w:id="2" w:name="_Toc45631184"/>
      <w:r w:rsidRPr="007F55A3">
        <w:rPr>
          <w:color w:val="17365D" w:themeColor="text2" w:themeShade="BF"/>
          <w:sz w:val="32"/>
        </w:rPr>
        <w:t xml:space="preserve">2. </w:t>
      </w:r>
      <w:r w:rsidR="0029651C" w:rsidRPr="007F55A3">
        <w:rPr>
          <w:color w:val="17365D" w:themeColor="text2" w:themeShade="BF"/>
          <w:sz w:val="32"/>
        </w:rPr>
        <w:t>Contexte</w:t>
      </w:r>
      <w:bookmarkEnd w:id="2"/>
    </w:p>
    <w:p w14:paraId="1705ECC7" w14:textId="77777777" w:rsidR="0097423E" w:rsidRDefault="00980D9D" w:rsidP="009241ED">
      <w:pPr>
        <w:spacing w:after="120" w:line="240" w:lineRule="auto"/>
        <w:jc w:val="both"/>
        <w:rPr>
          <w:rFonts w:ascii="Calibri" w:hAnsi="Calibri"/>
        </w:rPr>
      </w:pPr>
      <w:r w:rsidRPr="00980D9D">
        <w:rPr>
          <w:rFonts w:ascii="Calibri" w:hAnsi="Calibri" w:cs="Calibri"/>
        </w:rPr>
        <w:t>Le</w:t>
      </w:r>
      <w:r w:rsidR="00D20EA1">
        <w:rPr>
          <w:rFonts w:ascii="Calibri" w:hAnsi="Calibri" w:cs="Calibri"/>
        </w:rPr>
        <w:t xml:space="preserve">s </w:t>
      </w:r>
      <w:r w:rsidRPr="00980D9D">
        <w:rPr>
          <w:rFonts w:ascii="Calibri" w:hAnsi="Calibri" w:cs="Calibri"/>
        </w:rPr>
        <w:t>A</w:t>
      </w:r>
      <w:r w:rsidR="000F4715">
        <w:rPr>
          <w:rFonts w:ascii="Calibri" w:hAnsi="Calibri" w:cs="Calibri"/>
        </w:rPr>
        <w:t xml:space="preserve">tlas de la </w:t>
      </w:r>
      <w:r w:rsidRPr="00980D9D">
        <w:rPr>
          <w:rFonts w:ascii="Calibri" w:hAnsi="Calibri" w:cs="Calibri"/>
        </w:rPr>
        <w:t>B</w:t>
      </w:r>
      <w:r w:rsidR="000F4715">
        <w:rPr>
          <w:rFonts w:ascii="Calibri" w:hAnsi="Calibri" w:cs="Calibri"/>
        </w:rPr>
        <w:t xml:space="preserve">iodiversité </w:t>
      </w:r>
      <w:r w:rsidRPr="00980D9D">
        <w:rPr>
          <w:rFonts w:ascii="Calibri" w:hAnsi="Calibri" w:cs="Calibri"/>
        </w:rPr>
        <w:t>C</w:t>
      </w:r>
      <w:r w:rsidR="000F4715">
        <w:rPr>
          <w:rFonts w:ascii="Calibri" w:hAnsi="Calibri" w:cs="Calibri"/>
        </w:rPr>
        <w:t>ommunale</w:t>
      </w:r>
      <w:r w:rsidR="0097423E">
        <w:rPr>
          <w:rFonts w:ascii="Calibri" w:hAnsi="Calibri" w:cs="Calibri"/>
        </w:rPr>
        <w:t xml:space="preserve"> tels qu’entendus ici</w:t>
      </w:r>
      <w:r w:rsidR="00770337">
        <w:rPr>
          <w:rFonts w:ascii="Calibri" w:hAnsi="Calibri" w:cs="Calibri"/>
        </w:rPr>
        <w:t xml:space="preserve"> </w:t>
      </w:r>
      <w:r w:rsidR="0097423E">
        <w:rPr>
          <w:rFonts w:ascii="Calibri" w:hAnsi="Calibri" w:cs="Calibri"/>
        </w:rPr>
        <w:t>ont</w:t>
      </w:r>
      <w:r w:rsidRPr="00980D9D">
        <w:rPr>
          <w:rFonts w:ascii="Calibri" w:hAnsi="Calibri" w:cs="Calibri"/>
        </w:rPr>
        <w:t xml:space="preserve"> été </w:t>
      </w:r>
      <w:r w:rsidR="0052070E">
        <w:rPr>
          <w:rFonts w:ascii="Calibri" w:hAnsi="Calibri"/>
        </w:rPr>
        <w:t>initié</w:t>
      </w:r>
      <w:r w:rsidR="0097423E">
        <w:rPr>
          <w:rFonts w:ascii="Calibri" w:hAnsi="Calibri"/>
        </w:rPr>
        <w:t>s</w:t>
      </w:r>
      <w:r w:rsidR="0052070E">
        <w:rPr>
          <w:rFonts w:ascii="Calibri" w:hAnsi="Calibri"/>
        </w:rPr>
        <w:t xml:space="preserve"> par le Ministère </w:t>
      </w:r>
      <w:r w:rsidR="00D20EA1">
        <w:rPr>
          <w:rFonts w:ascii="Calibri" w:hAnsi="Calibri"/>
        </w:rPr>
        <w:t xml:space="preserve">en charge de </w:t>
      </w:r>
      <w:r w:rsidR="0052070E">
        <w:rPr>
          <w:rFonts w:ascii="Calibri" w:hAnsi="Calibri"/>
        </w:rPr>
        <w:t>l’Environnement en 2010</w:t>
      </w:r>
      <w:r w:rsidRPr="00980D9D">
        <w:rPr>
          <w:rFonts w:ascii="Calibri" w:hAnsi="Calibri" w:cs="Calibri"/>
        </w:rPr>
        <w:t xml:space="preserve">, </w:t>
      </w:r>
      <w:r w:rsidR="00E10560">
        <w:rPr>
          <w:rFonts w:ascii="Calibri" w:hAnsi="Calibri" w:cs="Calibri"/>
        </w:rPr>
        <w:t xml:space="preserve">dans le cadre de </w:t>
      </w:r>
      <w:r w:rsidR="00E10560" w:rsidRPr="001B79CC">
        <w:rPr>
          <w:rFonts w:ascii="Calibri" w:hAnsi="Calibri" w:cs="Calibri"/>
          <w:i/>
        </w:rPr>
        <w:t>l’A</w:t>
      </w:r>
      <w:r w:rsidRPr="001B79CC">
        <w:rPr>
          <w:rFonts w:ascii="Calibri" w:hAnsi="Calibri" w:cs="Calibri"/>
          <w:i/>
        </w:rPr>
        <w:t xml:space="preserve">nnée internationale </w:t>
      </w:r>
      <w:r w:rsidR="00E10560" w:rsidRPr="001B79CC">
        <w:rPr>
          <w:rFonts w:ascii="Calibri" w:hAnsi="Calibri" w:cs="Calibri"/>
          <w:i/>
        </w:rPr>
        <w:t>pour</w:t>
      </w:r>
      <w:r w:rsidRPr="001B79CC">
        <w:rPr>
          <w:rFonts w:ascii="Calibri" w:hAnsi="Calibri" w:cs="Calibri"/>
          <w:i/>
        </w:rPr>
        <w:t xml:space="preserve"> la biodiversité</w:t>
      </w:r>
      <w:r w:rsidR="0052070E">
        <w:rPr>
          <w:rFonts w:ascii="Calibri" w:hAnsi="Calibri" w:cs="Calibri"/>
        </w:rPr>
        <w:t>, et</w:t>
      </w:r>
      <w:r w:rsidR="0052070E">
        <w:rPr>
          <w:rFonts w:ascii="Calibri" w:hAnsi="Calibri"/>
        </w:rPr>
        <w:t xml:space="preserve"> </w:t>
      </w:r>
      <w:r w:rsidR="0097423E">
        <w:rPr>
          <w:rFonts w:ascii="Calibri" w:hAnsi="Calibri"/>
        </w:rPr>
        <w:t>ont</w:t>
      </w:r>
      <w:r w:rsidR="0052070E">
        <w:rPr>
          <w:rFonts w:ascii="Calibri" w:hAnsi="Calibri"/>
        </w:rPr>
        <w:t xml:space="preserve"> </w:t>
      </w:r>
      <w:r w:rsidR="0097423E">
        <w:rPr>
          <w:rFonts w:ascii="Calibri" w:hAnsi="Calibri"/>
        </w:rPr>
        <w:t>été menés su</w:t>
      </w:r>
      <w:r w:rsidR="000D6DDE">
        <w:rPr>
          <w:rFonts w:ascii="Calibri" w:hAnsi="Calibri"/>
        </w:rPr>
        <w:t>r environ 300 communes en 6 </w:t>
      </w:r>
      <w:r w:rsidR="0052070E" w:rsidRPr="00254694">
        <w:rPr>
          <w:rFonts w:ascii="Calibri" w:hAnsi="Calibri"/>
        </w:rPr>
        <w:t xml:space="preserve">ans. </w:t>
      </w:r>
      <w:r w:rsidR="0097423E">
        <w:rPr>
          <w:rFonts w:ascii="Calibri" w:hAnsi="Calibri"/>
        </w:rPr>
        <w:t xml:space="preserve">Dans l’objectif de continuer à soutenir ces ABC, outils importants pour les collectivités, </w:t>
      </w:r>
      <w:r w:rsidR="000A3187" w:rsidRPr="00DA193D">
        <w:rPr>
          <w:rFonts w:ascii="Calibri" w:hAnsi="Calibri"/>
        </w:rPr>
        <w:t>l’</w:t>
      </w:r>
      <w:r w:rsidR="0043372B">
        <w:rPr>
          <w:rFonts w:ascii="Calibri" w:hAnsi="Calibri"/>
        </w:rPr>
        <w:t>OFB</w:t>
      </w:r>
      <w:r w:rsidR="0097423E">
        <w:rPr>
          <w:rFonts w:ascii="Calibri" w:hAnsi="Calibri"/>
        </w:rPr>
        <w:t xml:space="preserve"> a lancé</w:t>
      </w:r>
      <w:r w:rsidR="000A3187" w:rsidRPr="00DA193D">
        <w:rPr>
          <w:rFonts w:ascii="Calibri" w:hAnsi="Calibri"/>
        </w:rPr>
        <w:t xml:space="preserve"> un premier appel à </w:t>
      </w:r>
      <w:r w:rsidR="00462128">
        <w:rPr>
          <w:rFonts w:ascii="Calibri" w:hAnsi="Calibri"/>
        </w:rPr>
        <w:t xml:space="preserve">projets </w:t>
      </w:r>
      <w:r w:rsidR="0097423E">
        <w:rPr>
          <w:rFonts w:ascii="Calibri" w:hAnsi="Calibri"/>
        </w:rPr>
        <w:t xml:space="preserve">visant à financer des ABC </w:t>
      </w:r>
      <w:r w:rsidR="000D6DDE">
        <w:rPr>
          <w:rFonts w:ascii="Calibri" w:hAnsi="Calibri"/>
        </w:rPr>
        <w:t>en juillet </w:t>
      </w:r>
      <w:r w:rsidR="000A3187" w:rsidRPr="00DA193D">
        <w:rPr>
          <w:rFonts w:ascii="Calibri" w:hAnsi="Calibri"/>
        </w:rPr>
        <w:t>2017</w:t>
      </w:r>
      <w:r w:rsidR="00D20EA1" w:rsidRPr="00DA193D">
        <w:rPr>
          <w:rFonts w:ascii="Calibri" w:hAnsi="Calibri"/>
        </w:rPr>
        <w:t>. L</w:t>
      </w:r>
      <w:r w:rsidR="00B02294" w:rsidRPr="00DA193D">
        <w:rPr>
          <w:rFonts w:ascii="Calibri" w:hAnsi="Calibri"/>
        </w:rPr>
        <w:t>’obj</w:t>
      </w:r>
      <w:r w:rsidR="009E2597" w:rsidRPr="00DA193D">
        <w:rPr>
          <w:rFonts w:ascii="Calibri" w:hAnsi="Calibri"/>
        </w:rPr>
        <w:t xml:space="preserve">ectif initial de </w:t>
      </w:r>
      <w:r w:rsidR="00EB7792" w:rsidRPr="00DA193D">
        <w:rPr>
          <w:rFonts w:ascii="Calibri" w:hAnsi="Calibri"/>
        </w:rPr>
        <w:t>soutenir</w:t>
      </w:r>
      <w:r w:rsidR="002A1DEC">
        <w:rPr>
          <w:rFonts w:ascii="Calibri" w:hAnsi="Calibri"/>
        </w:rPr>
        <w:t xml:space="preserve"> </w:t>
      </w:r>
      <w:r w:rsidR="00EB7792">
        <w:rPr>
          <w:rFonts w:ascii="Calibri" w:hAnsi="Calibri"/>
        </w:rPr>
        <w:t xml:space="preserve">le </w:t>
      </w:r>
      <w:r w:rsidR="002A1DEC">
        <w:rPr>
          <w:rFonts w:ascii="Calibri" w:hAnsi="Calibri"/>
        </w:rPr>
        <w:t xml:space="preserve">déploiement des ABC sur 500 communes </w:t>
      </w:r>
      <w:r w:rsidR="00D20EA1" w:rsidRPr="00DA193D">
        <w:rPr>
          <w:rFonts w:ascii="Calibri" w:hAnsi="Calibri"/>
        </w:rPr>
        <w:t xml:space="preserve">a été largement dépassé puisque </w:t>
      </w:r>
      <w:r w:rsidR="005A6D75">
        <w:rPr>
          <w:rFonts w:ascii="Calibri" w:hAnsi="Calibri"/>
        </w:rPr>
        <w:t xml:space="preserve">65 </w:t>
      </w:r>
      <w:r w:rsidR="009E2597" w:rsidRPr="00DA193D">
        <w:rPr>
          <w:rFonts w:ascii="Calibri" w:hAnsi="Calibri"/>
        </w:rPr>
        <w:t xml:space="preserve">dossiers </w:t>
      </w:r>
      <w:r w:rsidR="00B02294" w:rsidRPr="00DA193D">
        <w:rPr>
          <w:rFonts w:ascii="Calibri" w:hAnsi="Calibri"/>
        </w:rPr>
        <w:t>ont</w:t>
      </w:r>
      <w:r w:rsidR="009E2597" w:rsidRPr="00DA193D">
        <w:rPr>
          <w:rFonts w:ascii="Calibri" w:hAnsi="Calibri"/>
        </w:rPr>
        <w:t xml:space="preserve"> finalement</w:t>
      </w:r>
      <w:r w:rsidR="00B02294" w:rsidRPr="00DA193D">
        <w:rPr>
          <w:rFonts w:ascii="Calibri" w:hAnsi="Calibri"/>
        </w:rPr>
        <w:t xml:space="preserve"> été retenus</w:t>
      </w:r>
      <w:r w:rsidR="005A6D75">
        <w:rPr>
          <w:rFonts w:ascii="Calibri" w:hAnsi="Calibri"/>
        </w:rPr>
        <w:t xml:space="preserve"> (dont 18 en lien avec les parcs nationaux)</w:t>
      </w:r>
      <w:r w:rsidR="00B02294" w:rsidRPr="00DA193D">
        <w:rPr>
          <w:rFonts w:ascii="Calibri" w:hAnsi="Calibri"/>
        </w:rPr>
        <w:t xml:space="preserve">, </w:t>
      </w:r>
      <w:r w:rsidR="0097423E">
        <w:rPr>
          <w:rFonts w:ascii="Calibri" w:hAnsi="Calibri"/>
        </w:rPr>
        <w:t>permettant de couvrir le territoire de</w:t>
      </w:r>
      <w:r w:rsidR="000D6DDE">
        <w:rPr>
          <w:rFonts w:ascii="Calibri" w:hAnsi="Calibri"/>
        </w:rPr>
        <w:t xml:space="preserve"> </w:t>
      </w:r>
      <w:r w:rsidR="005A6D75">
        <w:rPr>
          <w:rFonts w:ascii="Calibri" w:hAnsi="Calibri"/>
        </w:rPr>
        <w:t xml:space="preserve">703 </w:t>
      </w:r>
      <w:r w:rsidR="000D6DDE">
        <w:rPr>
          <w:rFonts w:ascii="Calibri" w:hAnsi="Calibri"/>
        </w:rPr>
        <w:t>communes.</w:t>
      </w:r>
    </w:p>
    <w:p w14:paraId="59595F37" w14:textId="18338664" w:rsidR="00D53B3E" w:rsidRDefault="009873D3" w:rsidP="009241ED">
      <w:pPr>
        <w:spacing w:after="120" w:line="240" w:lineRule="auto"/>
        <w:jc w:val="both"/>
        <w:rPr>
          <w:rFonts w:ascii="Calibri" w:hAnsi="Calibri"/>
        </w:rPr>
      </w:pPr>
      <w:r w:rsidRPr="009873D3">
        <w:rPr>
          <w:rFonts w:ascii="Calibri" w:hAnsi="Calibri"/>
        </w:rPr>
        <w:t xml:space="preserve">Le franc succès de ce premier appel, ainsi que les objectifs annoncés le 4 juillet 2018 par </w:t>
      </w:r>
      <w:r w:rsidR="005004D4">
        <w:rPr>
          <w:rFonts w:ascii="Calibri" w:hAnsi="Calibri"/>
        </w:rPr>
        <w:t xml:space="preserve">le </w:t>
      </w:r>
      <w:r w:rsidR="0043372B">
        <w:rPr>
          <w:rFonts w:ascii="Calibri" w:hAnsi="Calibri"/>
        </w:rPr>
        <w:t xml:space="preserve">Gouvernement </w:t>
      </w:r>
      <w:r w:rsidRPr="009873D3">
        <w:rPr>
          <w:rFonts w:ascii="Calibri" w:hAnsi="Calibri"/>
        </w:rPr>
        <w:t xml:space="preserve">dans le </w:t>
      </w:r>
      <w:r w:rsidR="005004D4">
        <w:rPr>
          <w:rFonts w:ascii="Calibri" w:hAnsi="Calibri"/>
        </w:rPr>
        <w:t xml:space="preserve">cadre du </w:t>
      </w:r>
      <w:r w:rsidRPr="009873D3">
        <w:rPr>
          <w:rFonts w:ascii="Calibri" w:hAnsi="Calibri"/>
        </w:rPr>
        <w:t xml:space="preserve">Plan Biodiversité, ont conduit </w:t>
      </w:r>
      <w:r w:rsidR="00462128">
        <w:rPr>
          <w:rFonts w:ascii="Calibri" w:hAnsi="Calibri"/>
        </w:rPr>
        <w:t>l’</w:t>
      </w:r>
      <w:r w:rsidR="00B215C2">
        <w:rPr>
          <w:rFonts w:ascii="Calibri" w:hAnsi="Calibri"/>
        </w:rPr>
        <w:t>A</w:t>
      </w:r>
      <w:r w:rsidR="0043372B">
        <w:rPr>
          <w:rFonts w:ascii="Calibri" w:hAnsi="Calibri"/>
        </w:rPr>
        <w:t>FB</w:t>
      </w:r>
      <w:r w:rsidR="00462128">
        <w:rPr>
          <w:rFonts w:ascii="Calibri" w:hAnsi="Calibri"/>
        </w:rPr>
        <w:t xml:space="preserve"> </w:t>
      </w:r>
      <w:r w:rsidRPr="009873D3">
        <w:rPr>
          <w:rFonts w:ascii="Calibri" w:hAnsi="Calibri"/>
        </w:rPr>
        <w:t xml:space="preserve">à lancer </w:t>
      </w:r>
      <w:r>
        <w:rPr>
          <w:rFonts w:ascii="Calibri" w:hAnsi="Calibri"/>
        </w:rPr>
        <w:t>en 2018</w:t>
      </w:r>
      <w:r w:rsidRPr="009873D3">
        <w:rPr>
          <w:rFonts w:ascii="Calibri" w:hAnsi="Calibri"/>
        </w:rPr>
        <w:t xml:space="preserve"> un deuxième appel à </w:t>
      </w:r>
      <w:r w:rsidR="00462128">
        <w:rPr>
          <w:rFonts w:ascii="Calibri" w:hAnsi="Calibri"/>
        </w:rPr>
        <w:t>projets</w:t>
      </w:r>
      <w:r>
        <w:rPr>
          <w:rFonts w:ascii="Calibri" w:hAnsi="Calibri"/>
        </w:rPr>
        <w:t>. Au final</w:t>
      </w:r>
      <w:r w:rsidRPr="009873D3">
        <w:rPr>
          <w:rFonts w:ascii="Calibri" w:hAnsi="Calibri"/>
        </w:rPr>
        <w:t xml:space="preserve">, </w:t>
      </w:r>
      <w:r w:rsidR="00462128">
        <w:rPr>
          <w:rFonts w:ascii="Calibri" w:hAnsi="Calibri"/>
        </w:rPr>
        <w:t xml:space="preserve">l’AAP </w:t>
      </w:r>
      <w:r w:rsidRPr="009873D3">
        <w:rPr>
          <w:rFonts w:ascii="Calibri" w:hAnsi="Calibri"/>
        </w:rPr>
        <w:t xml:space="preserve">2018 </w:t>
      </w:r>
      <w:r>
        <w:rPr>
          <w:rFonts w:ascii="Calibri" w:hAnsi="Calibri"/>
        </w:rPr>
        <w:t xml:space="preserve">a permis de </w:t>
      </w:r>
      <w:r w:rsidR="00507C29">
        <w:rPr>
          <w:rFonts w:ascii="Calibri" w:hAnsi="Calibri"/>
        </w:rPr>
        <w:t xml:space="preserve">soutenir des ABC sur 193 </w:t>
      </w:r>
      <w:r w:rsidRPr="009873D3">
        <w:rPr>
          <w:rFonts w:ascii="Calibri" w:hAnsi="Calibri"/>
        </w:rPr>
        <w:t>communes supplémentaires comparativement à l’année précédente</w:t>
      </w:r>
      <w:r>
        <w:rPr>
          <w:rFonts w:ascii="Calibri" w:hAnsi="Calibri"/>
        </w:rPr>
        <w:t xml:space="preserve">. </w:t>
      </w:r>
    </w:p>
    <w:p w14:paraId="54A6A16A" w14:textId="22486F25" w:rsidR="00507C29" w:rsidRDefault="00D53B3E" w:rsidP="00507C29">
      <w:pPr>
        <w:spacing w:after="120" w:line="240" w:lineRule="auto"/>
        <w:jc w:val="both"/>
      </w:pPr>
      <w:r w:rsidRPr="00D53B3E">
        <w:rPr>
          <w:rFonts w:ascii="Calibri" w:hAnsi="Calibri"/>
        </w:rPr>
        <w:t xml:space="preserve">En revanche, peu de dossiers </w:t>
      </w:r>
      <w:r w:rsidR="00F11BF8">
        <w:rPr>
          <w:rFonts w:ascii="Calibri" w:hAnsi="Calibri"/>
        </w:rPr>
        <w:t>avaient</w:t>
      </w:r>
      <w:r w:rsidRPr="00D53B3E">
        <w:rPr>
          <w:rFonts w:ascii="Calibri" w:hAnsi="Calibri"/>
        </w:rPr>
        <w:t xml:space="preserve"> été </w:t>
      </w:r>
      <w:r w:rsidR="002A1DEC">
        <w:rPr>
          <w:rFonts w:ascii="Calibri" w:hAnsi="Calibri"/>
        </w:rPr>
        <w:t>déposés par</w:t>
      </w:r>
      <w:r w:rsidRPr="00D53B3E">
        <w:rPr>
          <w:rFonts w:ascii="Calibri" w:hAnsi="Calibri"/>
        </w:rPr>
        <w:t xml:space="preserve"> les territoires d’outre-mer. </w:t>
      </w:r>
      <w:r>
        <w:t xml:space="preserve">Pourtant ces territoires représentent </w:t>
      </w:r>
      <w:r w:rsidR="00A83676">
        <w:t xml:space="preserve">une incomparable richesse en matière de biodiversité </w:t>
      </w:r>
      <w:r>
        <w:t xml:space="preserve">Cette biodiversité unique fait de la France l’un des pays les plus riches en matière de diversité biologique. Il est alors apparu essentiel de proposer </w:t>
      </w:r>
      <w:r w:rsidR="00462128">
        <w:t xml:space="preserve">en 2019 </w:t>
      </w:r>
      <w:r>
        <w:t xml:space="preserve">un AAP spécifique </w:t>
      </w:r>
      <w:r w:rsidRPr="00E03CE5">
        <w:t xml:space="preserve">pour les </w:t>
      </w:r>
      <w:r>
        <w:t>départements et régions d’outre-mer (DROM)</w:t>
      </w:r>
      <w:r w:rsidRPr="00E03CE5">
        <w:t xml:space="preserve"> afin que </w:t>
      </w:r>
      <w:r>
        <w:t>les communes et intercommunalités de ces territoires</w:t>
      </w:r>
      <w:r w:rsidRPr="00E03CE5">
        <w:t xml:space="preserve"> puissen</w:t>
      </w:r>
      <w:r>
        <w:t>t bénéficier de cette démarche</w:t>
      </w:r>
      <w:r w:rsidR="00B215C2">
        <w:t xml:space="preserve"> incitative</w:t>
      </w:r>
      <w:r>
        <w:t xml:space="preserve">, </w:t>
      </w:r>
      <w:r w:rsidRPr="003B5C59">
        <w:t>en cohérence a</w:t>
      </w:r>
      <w:r>
        <w:t>vec le livre bleu outre</w:t>
      </w:r>
      <w:r w:rsidR="008E76E8">
        <w:t>-</w:t>
      </w:r>
      <w:r>
        <w:t>mer.</w:t>
      </w:r>
      <w:r w:rsidR="00507C29">
        <w:t xml:space="preserve"> En parallèle, l’</w:t>
      </w:r>
      <w:r w:rsidR="00B215C2">
        <w:t>A</w:t>
      </w:r>
      <w:r w:rsidR="0043372B">
        <w:t>FB</w:t>
      </w:r>
      <w:r w:rsidR="00507C29">
        <w:t xml:space="preserve"> a décidé de financer </w:t>
      </w:r>
      <w:r w:rsidR="00507C29" w:rsidRPr="00507C29">
        <w:t>les meilleurs dossiers de l’AMI 2018 qui n’avait pu obtenir de financement faute d’</w:t>
      </w:r>
      <w:r w:rsidR="00507C29">
        <w:t xml:space="preserve">enveloppe budgétaire suffisante. </w:t>
      </w:r>
      <w:r w:rsidR="008E76E8">
        <w:t>E</w:t>
      </w:r>
      <w:r w:rsidR="00507C29">
        <w:t>n 2019, l’</w:t>
      </w:r>
      <w:r w:rsidR="00B215C2">
        <w:t>A</w:t>
      </w:r>
      <w:r w:rsidR="0043372B">
        <w:t>FB</w:t>
      </w:r>
      <w:r w:rsidR="00507C29">
        <w:t xml:space="preserve"> </w:t>
      </w:r>
      <w:r w:rsidR="00507C29" w:rsidRPr="00507C29">
        <w:t xml:space="preserve">a </w:t>
      </w:r>
      <w:r w:rsidR="008E76E8">
        <w:t xml:space="preserve">ainsi </w:t>
      </w:r>
      <w:r w:rsidR="00507C29" w:rsidRPr="00507C29">
        <w:t>sélectionné 9 dossiers en métropole</w:t>
      </w:r>
      <w:r w:rsidR="00507C29">
        <w:t xml:space="preserve"> et retenus 5 projets outre-mer, permettant à </w:t>
      </w:r>
      <w:r w:rsidR="00507C29" w:rsidRPr="00507C29">
        <w:t xml:space="preserve">260 communes </w:t>
      </w:r>
      <w:r w:rsidR="0049625C">
        <w:t>supplémentaires</w:t>
      </w:r>
      <w:r w:rsidR="00245481">
        <w:t xml:space="preserve"> </w:t>
      </w:r>
      <w:r w:rsidR="00507C29">
        <w:t xml:space="preserve">d’être </w:t>
      </w:r>
      <w:r w:rsidR="00507C29" w:rsidRPr="00507C29">
        <w:t>soutenu</w:t>
      </w:r>
      <w:r w:rsidR="00507C29">
        <w:t>e</w:t>
      </w:r>
      <w:r w:rsidR="00507C29" w:rsidRPr="00507C29">
        <w:t xml:space="preserve">s </w:t>
      </w:r>
      <w:r w:rsidR="00507C29">
        <w:t>dans leurs démarches d’ABC</w:t>
      </w:r>
      <w:r w:rsidR="00507C29" w:rsidRPr="00507C29">
        <w:t>.</w:t>
      </w:r>
    </w:p>
    <w:p w14:paraId="178B3095" w14:textId="77777777" w:rsidR="00507C29" w:rsidRDefault="00507C29" w:rsidP="00507C29">
      <w:pPr>
        <w:spacing w:after="120" w:line="240" w:lineRule="auto"/>
        <w:jc w:val="both"/>
      </w:pPr>
    </w:p>
    <w:p w14:paraId="51D38C22" w14:textId="5E9F95F8" w:rsidR="00507C29" w:rsidRDefault="00507C29" w:rsidP="00CF16B8">
      <w:pPr>
        <w:jc w:val="both"/>
      </w:pPr>
      <w:r>
        <w:rPr>
          <w:rFonts w:cs="Arial"/>
        </w:rPr>
        <w:t xml:space="preserve">Au total, entre 2017 et 2019, ce sont </w:t>
      </w:r>
      <w:r>
        <w:rPr>
          <w:rFonts w:cs="Arial"/>
          <w:b/>
        </w:rPr>
        <w:t>1156 communes</w:t>
      </w:r>
      <w:r>
        <w:rPr>
          <w:rFonts w:cs="Arial"/>
        </w:rPr>
        <w:t xml:space="preserve"> qui ont pu bénéficier d’un soutien financier de l’</w:t>
      </w:r>
      <w:r w:rsidR="00B215C2">
        <w:rPr>
          <w:rFonts w:cs="Arial"/>
        </w:rPr>
        <w:t>A</w:t>
      </w:r>
      <w:r w:rsidR="0043372B">
        <w:rPr>
          <w:rFonts w:cs="Arial"/>
        </w:rPr>
        <w:t>FB</w:t>
      </w:r>
      <w:r>
        <w:rPr>
          <w:rFonts w:cs="Arial"/>
        </w:rPr>
        <w:t>, dans le cadre de 107 projets d’ABC.</w:t>
      </w:r>
    </w:p>
    <w:p w14:paraId="3BB3E38C" w14:textId="77777777" w:rsidR="00462128" w:rsidRDefault="00462128" w:rsidP="00462128">
      <w:r>
        <w:rPr>
          <w:noProof/>
          <w:lang w:eastAsia="fr-FR"/>
        </w:rPr>
        <w:drawing>
          <wp:inline distT="0" distB="0" distL="0" distR="0" wp14:anchorId="7EBC9F2D" wp14:editId="3808C240">
            <wp:extent cx="3726611" cy="1337094"/>
            <wp:effectExtent l="76200" t="57150" r="102870" b="1111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F2D3A9C" w14:textId="77777777" w:rsidR="00462128" w:rsidRDefault="00462128" w:rsidP="00D53B3E">
      <w:pPr>
        <w:spacing w:after="120" w:line="240" w:lineRule="auto"/>
        <w:jc w:val="both"/>
      </w:pPr>
    </w:p>
    <w:p w14:paraId="052E8130" w14:textId="77777777" w:rsidR="00462128" w:rsidRDefault="00462128" w:rsidP="00D53B3E">
      <w:pPr>
        <w:spacing w:after="120" w:line="240" w:lineRule="auto"/>
        <w:jc w:val="both"/>
      </w:pPr>
      <w:r>
        <w:t>En 2020, l’OFB poursuit la dynamique engagée en lançant ce 4</w:t>
      </w:r>
      <w:r w:rsidRPr="00462128">
        <w:rPr>
          <w:vertAlign w:val="superscript"/>
        </w:rPr>
        <w:t>ème</w:t>
      </w:r>
      <w:r>
        <w:t xml:space="preserve"> appel à projets pour des ABC en métropole ou dans les départements et régions d’Outre-mer (DROM).</w:t>
      </w:r>
    </w:p>
    <w:p w14:paraId="641ED47E" w14:textId="77777777" w:rsidR="00462128" w:rsidRDefault="00462128" w:rsidP="00D53B3E">
      <w:pPr>
        <w:spacing w:after="120" w:line="240" w:lineRule="auto"/>
        <w:jc w:val="both"/>
      </w:pPr>
      <w:r>
        <w:t xml:space="preserve"> </w:t>
      </w:r>
    </w:p>
    <w:p w14:paraId="0DCADF9C" w14:textId="4382705C" w:rsidR="009873D3" w:rsidRDefault="00D53B3E" w:rsidP="009241ED">
      <w:pPr>
        <w:spacing w:after="120" w:line="240" w:lineRule="auto"/>
        <w:jc w:val="both"/>
        <w:rPr>
          <w:rFonts w:ascii="Calibri" w:hAnsi="Calibri"/>
        </w:rPr>
      </w:pPr>
      <w:r>
        <w:rPr>
          <w:rFonts w:ascii="Calibri" w:hAnsi="Calibri"/>
        </w:rPr>
        <w:t>A noter que c</w:t>
      </w:r>
      <w:r w:rsidR="009873D3">
        <w:rPr>
          <w:rFonts w:ascii="Calibri" w:hAnsi="Calibri"/>
        </w:rPr>
        <w:t xml:space="preserve">e </w:t>
      </w:r>
      <w:r w:rsidR="00462128">
        <w:rPr>
          <w:rFonts w:ascii="Calibri" w:hAnsi="Calibri"/>
        </w:rPr>
        <w:t xml:space="preserve">quatrième </w:t>
      </w:r>
      <w:r w:rsidR="009873D3">
        <w:rPr>
          <w:rFonts w:ascii="Calibri" w:hAnsi="Calibri"/>
        </w:rPr>
        <w:t xml:space="preserve">appel </w:t>
      </w:r>
      <w:r w:rsidR="008E76E8">
        <w:rPr>
          <w:rFonts w:ascii="Calibri" w:hAnsi="Calibri"/>
        </w:rPr>
        <w:t xml:space="preserve">comme </w:t>
      </w:r>
      <w:r w:rsidR="009873D3">
        <w:rPr>
          <w:rFonts w:ascii="Calibri" w:hAnsi="Calibri"/>
        </w:rPr>
        <w:t xml:space="preserve">les </w:t>
      </w:r>
      <w:r w:rsidR="00462128">
        <w:rPr>
          <w:rFonts w:ascii="Calibri" w:hAnsi="Calibri"/>
        </w:rPr>
        <w:t xml:space="preserve">trois </w:t>
      </w:r>
      <w:r w:rsidR="009873D3">
        <w:rPr>
          <w:rFonts w:ascii="Calibri" w:hAnsi="Calibri"/>
        </w:rPr>
        <w:t xml:space="preserve">précédents répond aux objectifs suivants : </w:t>
      </w:r>
    </w:p>
    <w:p w14:paraId="3AF1247C" w14:textId="77777777" w:rsidR="00D53B3E" w:rsidRDefault="00D53B3E" w:rsidP="00D53B3E">
      <w:pPr>
        <w:pStyle w:val="Paragraphedeliste"/>
        <w:numPr>
          <w:ilvl w:val="0"/>
          <w:numId w:val="6"/>
        </w:numPr>
        <w:spacing w:after="120" w:line="240" w:lineRule="auto"/>
        <w:jc w:val="both"/>
        <w:rPr>
          <w:rFonts w:ascii="Calibri" w:hAnsi="Calibri"/>
          <w:i/>
        </w:rPr>
      </w:pPr>
      <w:r w:rsidRPr="00D53B3E">
        <w:rPr>
          <w:rFonts w:ascii="Calibri" w:hAnsi="Calibri"/>
        </w:rPr>
        <w:t>La mesure E.19 des objectifs d’Aichi</w:t>
      </w:r>
      <w:r w:rsidR="006D0205">
        <w:rPr>
          <w:rFonts w:ascii="Calibri" w:hAnsi="Calibri"/>
        </w:rPr>
        <w:t> :</w:t>
      </w:r>
      <w:r w:rsidRPr="00D53B3E">
        <w:rPr>
          <w:rFonts w:ascii="Calibri" w:hAnsi="Calibri"/>
        </w:rPr>
        <w:t xml:space="preserve"> </w:t>
      </w:r>
      <w:r w:rsidRPr="00D53B3E">
        <w:rPr>
          <w:rFonts w:ascii="Calibri" w:hAnsi="Calibri"/>
          <w:i/>
        </w:rPr>
        <w:t>«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r w:rsidR="00507C29">
        <w:rPr>
          <w:rFonts w:ascii="Calibri" w:hAnsi="Calibri"/>
          <w:i/>
        </w:rPr>
        <w:t> ;</w:t>
      </w:r>
    </w:p>
    <w:p w14:paraId="50118775" w14:textId="7E1D5E7F" w:rsidR="00507C29" w:rsidRDefault="00507C29" w:rsidP="00507C29">
      <w:pPr>
        <w:pStyle w:val="Paragraphedeliste"/>
        <w:numPr>
          <w:ilvl w:val="0"/>
          <w:numId w:val="6"/>
        </w:numPr>
        <w:spacing w:after="120" w:line="240" w:lineRule="auto"/>
        <w:jc w:val="both"/>
        <w:rPr>
          <w:rFonts w:ascii="Calibri" w:hAnsi="Calibri"/>
        </w:rPr>
      </w:pPr>
      <w:r w:rsidRPr="009873D3">
        <w:rPr>
          <w:rFonts w:ascii="Calibri" w:hAnsi="Calibri"/>
        </w:rPr>
        <w:t xml:space="preserve">L‘action 73 du Plan Biodiversité </w:t>
      </w:r>
      <w:r>
        <w:rPr>
          <w:rFonts w:ascii="Calibri" w:hAnsi="Calibri"/>
        </w:rPr>
        <w:t xml:space="preserve">qui </w:t>
      </w:r>
      <w:r w:rsidRPr="009873D3">
        <w:rPr>
          <w:rFonts w:ascii="Calibri" w:hAnsi="Calibri"/>
        </w:rPr>
        <w:t xml:space="preserve">fixe un objectif </w:t>
      </w:r>
      <w:r>
        <w:rPr>
          <w:rFonts w:ascii="Calibri" w:hAnsi="Calibri"/>
        </w:rPr>
        <w:t xml:space="preserve">à atteindre de </w:t>
      </w:r>
      <w:r w:rsidRPr="009873D3">
        <w:rPr>
          <w:rFonts w:ascii="Calibri" w:hAnsi="Calibri"/>
        </w:rPr>
        <w:t xml:space="preserve">1500 </w:t>
      </w:r>
      <w:r>
        <w:rPr>
          <w:rFonts w:ascii="Calibri" w:hAnsi="Calibri"/>
        </w:rPr>
        <w:t xml:space="preserve">communes concernées par un </w:t>
      </w:r>
      <w:r w:rsidRPr="009873D3">
        <w:rPr>
          <w:rFonts w:ascii="Calibri" w:hAnsi="Calibri"/>
        </w:rPr>
        <w:t>ABC</w:t>
      </w:r>
      <w:r>
        <w:rPr>
          <w:rFonts w:ascii="Calibri" w:hAnsi="Calibri"/>
        </w:rPr>
        <w:t xml:space="preserve"> </w:t>
      </w:r>
      <w:r w:rsidR="00A83676">
        <w:rPr>
          <w:rFonts w:ascii="Calibri" w:hAnsi="Calibri"/>
        </w:rPr>
        <w:t>en</w:t>
      </w:r>
      <w:r>
        <w:rPr>
          <w:rFonts w:ascii="Calibri" w:hAnsi="Calibri"/>
        </w:rPr>
        <w:t xml:space="preserve"> 2020.</w:t>
      </w:r>
    </w:p>
    <w:p w14:paraId="4B86683F" w14:textId="77777777" w:rsidR="000D6DDE" w:rsidRDefault="000D6DDE" w:rsidP="009241ED">
      <w:pPr>
        <w:spacing w:line="240" w:lineRule="auto"/>
        <w:rPr>
          <w:rFonts w:ascii="Calibri" w:hAnsi="Calibri"/>
        </w:rPr>
      </w:pPr>
    </w:p>
    <w:p w14:paraId="7E5A236E" w14:textId="77777777" w:rsidR="00343B69" w:rsidRPr="007F55A3" w:rsidRDefault="004E5264" w:rsidP="009241ED">
      <w:pPr>
        <w:pStyle w:val="Titre1"/>
        <w:spacing w:before="0" w:after="120" w:line="240" w:lineRule="auto"/>
        <w:rPr>
          <w:color w:val="17365D" w:themeColor="text2" w:themeShade="BF"/>
          <w:sz w:val="32"/>
        </w:rPr>
      </w:pPr>
      <w:bookmarkStart w:id="3" w:name="_Toc45631185"/>
      <w:r w:rsidRPr="007F55A3">
        <w:rPr>
          <w:color w:val="17365D" w:themeColor="text2" w:themeShade="BF"/>
          <w:sz w:val="32"/>
        </w:rPr>
        <w:t xml:space="preserve">3. </w:t>
      </w:r>
      <w:r w:rsidR="008D560C" w:rsidRPr="007F55A3">
        <w:rPr>
          <w:color w:val="17365D" w:themeColor="text2" w:themeShade="BF"/>
          <w:sz w:val="32"/>
        </w:rPr>
        <w:t>Cadre de l’appel à projets</w:t>
      </w:r>
      <w:bookmarkEnd w:id="3"/>
    </w:p>
    <w:p w14:paraId="630E3E67" w14:textId="77777777" w:rsidR="00261A92" w:rsidRPr="007F55A3" w:rsidRDefault="00261A92" w:rsidP="00261A92">
      <w:pPr>
        <w:pStyle w:val="Titre2"/>
        <w:rPr>
          <w:color w:val="17365D" w:themeColor="text2" w:themeShade="BF"/>
        </w:rPr>
      </w:pPr>
      <w:bookmarkStart w:id="4" w:name="_Toc45631186"/>
      <w:r w:rsidRPr="007F55A3">
        <w:rPr>
          <w:color w:val="17365D" w:themeColor="text2" w:themeShade="BF"/>
        </w:rPr>
        <w:t>3.1. Objectifs visés</w:t>
      </w:r>
      <w:bookmarkEnd w:id="4"/>
    </w:p>
    <w:p w14:paraId="347CD09B" w14:textId="77777777" w:rsidR="00FC63F7" w:rsidRPr="000E65B6" w:rsidRDefault="007E50BF" w:rsidP="009241ED">
      <w:pPr>
        <w:tabs>
          <w:tab w:val="left" w:pos="1741"/>
        </w:tabs>
        <w:spacing w:after="120" w:line="240" w:lineRule="auto"/>
      </w:pPr>
      <w:r w:rsidRPr="000E65B6">
        <w:t>L</w:t>
      </w:r>
      <w:r w:rsidR="00EB2E91" w:rsidRPr="000E65B6">
        <w:t xml:space="preserve">es </w:t>
      </w:r>
      <w:r w:rsidRPr="000E65B6">
        <w:t>objectif</w:t>
      </w:r>
      <w:r w:rsidR="00EB2E91" w:rsidRPr="000E65B6">
        <w:t>s</w:t>
      </w:r>
      <w:r w:rsidRPr="000E65B6">
        <w:t xml:space="preserve"> de l’</w:t>
      </w:r>
      <w:r w:rsidR="00251DB9">
        <w:t>AAP</w:t>
      </w:r>
      <w:r w:rsidRPr="000E65B6">
        <w:t xml:space="preserve"> « Atlas de la biodiversité communale » </w:t>
      </w:r>
      <w:r w:rsidR="000D6DDE">
        <w:t>sont de</w:t>
      </w:r>
      <w:r w:rsidR="008237FB">
        <w:rPr>
          <w:rStyle w:val="Appelnotedebasdep"/>
        </w:rPr>
        <w:footnoteReference w:id="2"/>
      </w:r>
      <w:r w:rsidR="000D6DDE">
        <w:t> :</w:t>
      </w:r>
    </w:p>
    <w:p w14:paraId="335BA652" w14:textId="77777777" w:rsidR="000731C3"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permettre </w:t>
      </w:r>
      <w:r w:rsidR="00EB2E91" w:rsidRPr="000E65B6">
        <w:t>aux bénéficiaires d’acquérir</w:t>
      </w:r>
      <w:r w:rsidR="000731C3" w:rsidRPr="000E65B6">
        <w:t xml:space="preserve"> une information naturaliste suffisamment complète et synthétique, notamment cartographique, qui permette une intégration des enjeux de la biodiversité du territoire dans les actions et stratégies </w:t>
      </w:r>
      <w:r w:rsidR="00EB2E91" w:rsidRPr="000E65B6">
        <w:t>qu’ils portent</w:t>
      </w:r>
      <w:r w:rsidR="000731C3" w:rsidRPr="000E65B6">
        <w:t xml:space="preserve"> (politiques publiques, documents d’urbanisme, gestion d’espaces, incitations auprès des particuliers et entreprises, actions de sensibilisation…)</w:t>
      </w:r>
      <w:r w:rsidR="00EB2E91" w:rsidRPr="000E65B6">
        <w:t> ;</w:t>
      </w:r>
    </w:p>
    <w:p w14:paraId="5E0873B9" w14:textId="77777777" w:rsidR="000731C3"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favoriser </w:t>
      </w:r>
      <w:r w:rsidR="000731C3" w:rsidRPr="000E65B6">
        <w:t xml:space="preserve">la compréhension et l’appropriation des enjeux de la biodiversité propres au territoire par les élu-e-s, les équipes techniques </w:t>
      </w:r>
      <w:r w:rsidR="003259ED" w:rsidRPr="000E65B6">
        <w:t>des collectivités</w:t>
      </w:r>
      <w:r w:rsidR="00961159" w:rsidRPr="000E65B6">
        <w:t xml:space="preserve"> ou </w:t>
      </w:r>
      <w:r w:rsidR="001D02CE" w:rsidRPr="000E65B6">
        <w:t>des structures intercommunales</w:t>
      </w:r>
      <w:r w:rsidR="000731C3" w:rsidRPr="000E65B6">
        <w:t xml:space="preserve">, les acteurs locaux (agriculteurs, forestiers, entreprises, associations, etc.) et </w:t>
      </w:r>
      <w:r w:rsidR="003259ED" w:rsidRPr="000E65B6">
        <w:t xml:space="preserve">les </w:t>
      </w:r>
      <w:r w:rsidR="000731C3" w:rsidRPr="000E65B6">
        <w:t>habitants</w:t>
      </w:r>
      <w:r w:rsidR="00EB2E91" w:rsidRPr="000E65B6">
        <w:t> ;</w:t>
      </w:r>
    </w:p>
    <w:p w14:paraId="054C7B8B" w14:textId="77777777" w:rsidR="000731C3"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impliquer </w:t>
      </w:r>
      <w:r w:rsidR="000731C3" w:rsidRPr="000E65B6">
        <w:t xml:space="preserve">les acteurs locaux pour </w:t>
      </w:r>
      <w:r w:rsidR="004B648B" w:rsidRPr="000E65B6">
        <w:t xml:space="preserve">leur permettre </w:t>
      </w:r>
      <w:r w:rsidR="000731C3" w:rsidRPr="000E65B6">
        <w:t xml:space="preserve">d’améliorer la gestion des espaces publics (ou privés) de la commune ou de </w:t>
      </w:r>
      <w:r w:rsidR="001D02CE" w:rsidRPr="000E65B6">
        <w:t>la structure intercommunale</w:t>
      </w:r>
      <w:r w:rsidR="00EB2E91" w:rsidRPr="000E65B6">
        <w:t> ;</w:t>
      </w:r>
    </w:p>
    <w:p w14:paraId="622C3639" w14:textId="77777777" w:rsidR="00EB2E91"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examiner </w:t>
      </w:r>
      <w:r w:rsidR="000731C3" w:rsidRPr="000E65B6">
        <w:t>et intégrer, dans la mesure du possible, les aspects socio-économiques en identifiant les activités locales et leurs impacts, tant positifs que négatifs, sur la biodiversité (étalement urbain, activité minière, agricole, …).</w:t>
      </w:r>
    </w:p>
    <w:p w14:paraId="5529016C" w14:textId="77777777" w:rsidR="007C6E97" w:rsidRDefault="00761416" w:rsidP="009241ED">
      <w:pPr>
        <w:spacing w:after="120" w:line="240" w:lineRule="auto"/>
        <w:jc w:val="both"/>
      </w:pPr>
      <w:r>
        <w:lastRenderedPageBreak/>
        <w:t>À ces fins, l’O</w:t>
      </w:r>
      <w:r w:rsidR="00EB2E91">
        <w:t xml:space="preserve">FB favorisera </w:t>
      </w:r>
      <w:r w:rsidR="00EB2E91" w:rsidRPr="00343B69">
        <w:t xml:space="preserve">la réalisation </w:t>
      </w:r>
      <w:r w:rsidR="00EB2E91">
        <w:t>d’</w:t>
      </w:r>
      <w:r w:rsidR="00EB2E91" w:rsidRPr="00343B69">
        <w:t xml:space="preserve">ABC </w:t>
      </w:r>
      <w:r w:rsidR="00EB2E91">
        <w:t>en soutenant financièrement</w:t>
      </w:r>
      <w:r w:rsidR="00EA5B5D">
        <w:t xml:space="preserve"> la réalisation des</w:t>
      </w:r>
      <w:r w:rsidR="00EB2E91">
        <w:t xml:space="preserve"> projet</w:t>
      </w:r>
      <w:r w:rsidR="00EA5B5D">
        <w:t>s</w:t>
      </w:r>
      <w:r w:rsidR="00EB2E91">
        <w:t xml:space="preserve"> retenu</w:t>
      </w:r>
      <w:r w:rsidR="00EA5B5D">
        <w:t>s</w:t>
      </w:r>
      <w:r w:rsidR="004A75D2">
        <w:t xml:space="preserve"> dans le cadre du présent </w:t>
      </w:r>
      <w:r w:rsidR="00251DB9">
        <w:t>AAP</w:t>
      </w:r>
      <w:r w:rsidR="004A75D2">
        <w:t>.</w:t>
      </w:r>
    </w:p>
    <w:p w14:paraId="21286879" w14:textId="77777777" w:rsidR="007C6E97" w:rsidRPr="007F55A3" w:rsidRDefault="007C6E97" w:rsidP="007C6E97">
      <w:pPr>
        <w:pStyle w:val="Titre2"/>
        <w:rPr>
          <w:color w:val="17365D" w:themeColor="text2" w:themeShade="BF"/>
        </w:rPr>
      </w:pPr>
      <w:bookmarkStart w:id="5" w:name="_Toc45631187"/>
      <w:r w:rsidRPr="007F55A3">
        <w:rPr>
          <w:color w:val="17365D" w:themeColor="text2" w:themeShade="BF"/>
        </w:rPr>
        <w:t>3.</w:t>
      </w:r>
      <w:r w:rsidR="00261A92" w:rsidRPr="007F55A3">
        <w:rPr>
          <w:color w:val="17365D" w:themeColor="text2" w:themeShade="BF"/>
        </w:rPr>
        <w:t>2.</w:t>
      </w:r>
      <w:r w:rsidRPr="007F55A3">
        <w:rPr>
          <w:color w:val="17365D" w:themeColor="text2" w:themeShade="BF"/>
        </w:rPr>
        <w:t xml:space="preserve"> </w:t>
      </w:r>
      <w:r w:rsidR="00DA583E" w:rsidRPr="007F55A3">
        <w:rPr>
          <w:color w:val="17365D" w:themeColor="text2" w:themeShade="BF"/>
        </w:rPr>
        <w:t>Porteurs ciblés</w:t>
      </w:r>
      <w:bookmarkEnd w:id="5"/>
      <w:r w:rsidR="00DA583E" w:rsidRPr="007F55A3">
        <w:rPr>
          <w:color w:val="17365D" w:themeColor="text2" w:themeShade="BF"/>
        </w:rPr>
        <w:t xml:space="preserve"> </w:t>
      </w:r>
    </w:p>
    <w:p w14:paraId="263CB470" w14:textId="77777777" w:rsidR="00DA583E" w:rsidRPr="00DD4FCC" w:rsidRDefault="00DA583E" w:rsidP="00DA583E">
      <w:pPr>
        <w:autoSpaceDE w:val="0"/>
        <w:autoSpaceDN w:val="0"/>
        <w:adjustRightInd w:val="0"/>
        <w:spacing w:line="240" w:lineRule="auto"/>
        <w:jc w:val="both"/>
        <w:rPr>
          <w:b/>
        </w:rPr>
      </w:pPr>
      <w:r>
        <w:rPr>
          <w:b/>
        </w:rPr>
        <w:t xml:space="preserve">3.2.1. </w:t>
      </w:r>
      <w:r w:rsidRPr="00DD4FCC">
        <w:rPr>
          <w:b/>
        </w:rPr>
        <w:t>Communes et intercommunalités</w:t>
      </w:r>
      <w:r w:rsidR="008A1BAB">
        <w:rPr>
          <w:b/>
        </w:rPr>
        <w:t xml:space="preserve"> en priorité</w:t>
      </w:r>
    </w:p>
    <w:p w14:paraId="01E2F54C" w14:textId="77777777" w:rsidR="00DA583E" w:rsidRDefault="00DA583E" w:rsidP="00DA583E">
      <w:pPr>
        <w:autoSpaceDE w:val="0"/>
        <w:autoSpaceDN w:val="0"/>
        <w:adjustRightInd w:val="0"/>
        <w:spacing w:line="240" w:lineRule="auto"/>
        <w:jc w:val="both"/>
      </w:pPr>
      <w:r w:rsidRPr="000E65B6">
        <w:t>L’</w:t>
      </w:r>
      <w:r>
        <w:t>AAP</w:t>
      </w:r>
      <w:r w:rsidRPr="000E65B6">
        <w:t xml:space="preserve"> s’adresse </w:t>
      </w:r>
      <w:r>
        <w:t>prioritairement</w:t>
      </w:r>
      <w:r w:rsidRPr="000E65B6">
        <w:t xml:space="preserve"> à des</w:t>
      </w:r>
      <w:r>
        <w:t xml:space="preserve"> porteurs de projet de type</w:t>
      </w:r>
      <w:r w:rsidRPr="000E65B6">
        <w:t xml:space="preserve"> communes ou structures intercommunales</w:t>
      </w:r>
      <w:r>
        <w:t xml:space="preserve"> </w:t>
      </w:r>
      <w:r w:rsidRPr="000E65B6">
        <w:t>telles que les établissements publics de coopération intercommunale, les syndicats mixtes des parcs naturels régionaux</w:t>
      </w:r>
      <w:r w:rsidR="008A1BAB">
        <w:t xml:space="preserve"> (PNR)</w:t>
      </w:r>
      <w:r w:rsidRPr="000E65B6">
        <w:t>, les établissements p</w:t>
      </w:r>
      <w:r w:rsidR="008C78EC">
        <w:t>ublics territoriaux de bassin, sans que cette liste ne soit exhaustive</w:t>
      </w:r>
      <w:r>
        <w:t>. Toute structure communale ou intercommunale peut déposer un dossier dans le cadre de cet AAP, dès lors que le projet d’ABC s’inscrit dans ses compétences.</w:t>
      </w:r>
    </w:p>
    <w:p w14:paraId="7AE91875" w14:textId="47BF2F9D" w:rsidR="00A91AAC" w:rsidRPr="00CA6D46" w:rsidRDefault="00A91AAC" w:rsidP="00A91AAC">
      <w:pPr>
        <w:autoSpaceDE w:val="0"/>
        <w:autoSpaceDN w:val="0"/>
        <w:adjustRightInd w:val="0"/>
        <w:spacing w:line="240" w:lineRule="auto"/>
        <w:jc w:val="both"/>
        <w:rPr>
          <w:b/>
        </w:rPr>
      </w:pPr>
      <w:r w:rsidRPr="00CF16B8">
        <w:rPr>
          <w:b/>
        </w:rPr>
        <w:t xml:space="preserve">3.2.2. Projet </w:t>
      </w:r>
      <w:proofErr w:type="spellStart"/>
      <w:r w:rsidRPr="00CF16B8">
        <w:rPr>
          <w:b/>
        </w:rPr>
        <w:t>multipartenarial</w:t>
      </w:r>
      <w:proofErr w:type="spellEnd"/>
      <w:r w:rsidRPr="00CF16B8">
        <w:rPr>
          <w:b/>
        </w:rPr>
        <w:t xml:space="preserve"> coordonné par </w:t>
      </w:r>
      <w:r w:rsidR="0049625C" w:rsidRPr="00CF16B8">
        <w:rPr>
          <w:b/>
        </w:rPr>
        <w:t xml:space="preserve">un </w:t>
      </w:r>
      <w:r w:rsidRPr="00CF16B8">
        <w:rPr>
          <w:b/>
        </w:rPr>
        <w:t xml:space="preserve">parc national </w:t>
      </w:r>
    </w:p>
    <w:p w14:paraId="5B5C3505" w14:textId="144E30F6" w:rsidR="00A91AAC" w:rsidRPr="00CA6D46" w:rsidRDefault="00A91AAC" w:rsidP="00DA583E">
      <w:pPr>
        <w:autoSpaceDE w:val="0"/>
        <w:autoSpaceDN w:val="0"/>
        <w:adjustRightInd w:val="0"/>
        <w:spacing w:line="240" w:lineRule="auto"/>
        <w:jc w:val="both"/>
      </w:pPr>
      <w:r w:rsidRPr="00CF16B8">
        <w:t>Cet AAP permet au</w:t>
      </w:r>
      <w:r w:rsidR="0049625C" w:rsidRPr="00CF16B8">
        <w:t>x</w:t>
      </w:r>
      <w:r w:rsidRPr="00CF16B8">
        <w:t xml:space="preserve"> parc</w:t>
      </w:r>
      <w:r w:rsidR="0049625C" w:rsidRPr="00CF16B8">
        <w:t>s</w:t>
      </w:r>
      <w:r w:rsidRPr="00CF16B8">
        <w:t xml:space="preserve"> nation</w:t>
      </w:r>
      <w:r w:rsidR="0049625C" w:rsidRPr="00CF16B8">
        <w:t>aux</w:t>
      </w:r>
      <w:r w:rsidRPr="00CF16B8">
        <w:t xml:space="preserve"> d’être directement bénéficiaires de cet AAP. Certains découpages intercommunaux pouvant ne pas être opérationnels du point de vue de l’ABC et cohérents avec les périmètres des parcs nationaux, le parc pourra structurer des regroupements de communes à une échelle plus pertinente du point de vue écologique, plus cohérente avec son territoire et prêtes à s’engager avec le parc pour conduire un projet à l’échelle d’un regroupement. Le financement OFB </w:t>
      </w:r>
      <w:r w:rsidR="00CA6D46">
        <w:t xml:space="preserve">au Parc </w:t>
      </w:r>
      <w:r w:rsidRPr="00CF16B8">
        <w:t>ne peut couvrir du temps agents mais les dépenses lié</w:t>
      </w:r>
      <w:r w:rsidR="00B215C2" w:rsidRPr="00CF16B8">
        <w:t>e</w:t>
      </w:r>
      <w:r w:rsidRPr="00CF16B8">
        <w:t>s au projet</w:t>
      </w:r>
      <w:r w:rsidR="00CA6D46">
        <w:t>, par exemple</w:t>
      </w:r>
      <w:r w:rsidRPr="00CF16B8">
        <w:t xml:space="preserve"> à une prestation (inventaire, animation, édition, …).</w:t>
      </w:r>
      <w:r w:rsidR="00060D58" w:rsidRPr="00CF16B8">
        <w:t xml:space="preserve"> Le lien avec la ou les collectivité(s) concernée(s) sur le territoire du parc national se formalise à travers la signature d’un mandat de représentation, voir ci-après.</w:t>
      </w:r>
    </w:p>
    <w:p w14:paraId="7B6ADC9A" w14:textId="77777777" w:rsidR="00A91AAC" w:rsidRPr="00DD4FCC" w:rsidRDefault="00A91AAC" w:rsidP="00A91AAC">
      <w:pPr>
        <w:autoSpaceDE w:val="0"/>
        <w:autoSpaceDN w:val="0"/>
        <w:adjustRightInd w:val="0"/>
        <w:spacing w:line="240" w:lineRule="auto"/>
        <w:jc w:val="both"/>
        <w:rPr>
          <w:b/>
        </w:rPr>
      </w:pPr>
      <w:r w:rsidRPr="00DE58B3">
        <w:rPr>
          <w:b/>
        </w:rPr>
        <w:t xml:space="preserve">3.2.3. Spécificité Outre-mer (DROM): l’ouverture du projet </w:t>
      </w:r>
      <w:proofErr w:type="spellStart"/>
      <w:r w:rsidRPr="00DE58B3">
        <w:rPr>
          <w:b/>
        </w:rPr>
        <w:t>multipartenarial</w:t>
      </w:r>
      <w:proofErr w:type="spellEnd"/>
      <w:r w:rsidRPr="00DE58B3">
        <w:rPr>
          <w:rStyle w:val="Appelnotedebasdep"/>
          <w:b/>
        </w:rPr>
        <w:footnoteReference w:id="3"/>
      </w:r>
      <w:r w:rsidRPr="00DE58B3">
        <w:rPr>
          <w:b/>
        </w:rPr>
        <w:t xml:space="preserve"> à des p</w:t>
      </w:r>
      <w:r w:rsidRPr="00CA6D46">
        <w:rPr>
          <w:b/>
        </w:rPr>
        <w:t>artenaires techniques des collectivités</w:t>
      </w:r>
    </w:p>
    <w:p w14:paraId="4D9DED57" w14:textId="77777777" w:rsidR="00A91AAC" w:rsidRDefault="00A91AAC" w:rsidP="00A91AAC">
      <w:pPr>
        <w:autoSpaceDE w:val="0"/>
        <w:autoSpaceDN w:val="0"/>
        <w:adjustRightInd w:val="0"/>
        <w:spacing w:line="240" w:lineRule="auto"/>
        <w:jc w:val="both"/>
      </w:pPr>
      <w:r>
        <w:t xml:space="preserve">Dans les départements et régions d’Outre-mer, cet AAP est également ouvert aux partenaires techniques des collectivités : acteurs associatifs et tout autre établissement public… dès lors qu’il sera démontré le cadre multi partenarial et le lien existant avec la ou les collectivité(s) concernée(s) sur le territoire. Ce lien devra se formaliser à travers la signature d’un mandat de représentation, voir ci-après. </w:t>
      </w:r>
    </w:p>
    <w:p w14:paraId="3EA703F0" w14:textId="77777777" w:rsidR="00DA583E" w:rsidRPr="000E65B6" w:rsidRDefault="00DA583E" w:rsidP="00DA583E">
      <w:pPr>
        <w:autoSpaceDE w:val="0"/>
        <w:autoSpaceDN w:val="0"/>
        <w:adjustRightInd w:val="0"/>
        <w:spacing w:after="120" w:line="240" w:lineRule="auto"/>
        <w:jc w:val="both"/>
        <w:rPr>
          <w:rFonts w:ascii="Calibri" w:hAnsi="Calibri"/>
          <w:b/>
        </w:rPr>
      </w:pPr>
      <w:r>
        <w:rPr>
          <w:rFonts w:ascii="Calibri" w:hAnsi="Calibri"/>
          <w:b/>
        </w:rPr>
        <w:t>3.2.</w:t>
      </w:r>
      <w:r w:rsidR="00A91AAC">
        <w:rPr>
          <w:rFonts w:ascii="Calibri" w:hAnsi="Calibri"/>
          <w:b/>
        </w:rPr>
        <w:t>4</w:t>
      </w:r>
      <w:r>
        <w:rPr>
          <w:rFonts w:ascii="Calibri" w:hAnsi="Calibri"/>
          <w:b/>
        </w:rPr>
        <w:t xml:space="preserve">. </w:t>
      </w:r>
      <w:r w:rsidRPr="000E65B6">
        <w:rPr>
          <w:rFonts w:ascii="Calibri" w:hAnsi="Calibri"/>
          <w:b/>
        </w:rPr>
        <w:t>Spécificités en fonction du statut du</w:t>
      </w:r>
      <w:r w:rsidR="002A1DEC">
        <w:rPr>
          <w:rFonts w:ascii="Calibri" w:hAnsi="Calibri"/>
          <w:b/>
          <w:strike/>
        </w:rPr>
        <w:t xml:space="preserve"> </w:t>
      </w:r>
      <w:r w:rsidRPr="000E65B6">
        <w:rPr>
          <w:rFonts w:ascii="Calibri" w:hAnsi="Calibri"/>
          <w:b/>
        </w:rPr>
        <w:t>porteur de projet</w:t>
      </w:r>
      <w:r>
        <w:rPr>
          <w:rFonts w:ascii="Calibri" w:hAnsi="Calibri"/>
          <w:b/>
        </w:rPr>
        <w:t> :</w:t>
      </w:r>
    </w:p>
    <w:p w14:paraId="284EE628" w14:textId="77777777" w:rsidR="00DA583E" w:rsidRPr="001768C8" w:rsidRDefault="00DA583E" w:rsidP="00DA583E">
      <w:pPr>
        <w:pStyle w:val="Paragraphedeliste"/>
        <w:tabs>
          <w:tab w:val="left" w:pos="567"/>
        </w:tabs>
        <w:spacing w:after="120" w:line="240" w:lineRule="auto"/>
        <w:ind w:left="567"/>
        <w:contextualSpacing w:val="0"/>
        <w:jc w:val="both"/>
        <w:rPr>
          <w:strike/>
        </w:rPr>
      </w:pPr>
      <w:r>
        <w:t xml:space="preserve">1/ </w:t>
      </w:r>
      <w:r w:rsidRPr="001768C8">
        <w:t>Dans le cas où un projet est porté par une structure intercommunale</w:t>
      </w:r>
      <w:r>
        <w:t xml:space="preserve">, le projet doit concerner plusieurs communes. Si </w:t>
      </w:r>
      <w:r w:rsidRPr="001768C8">
        <w:t xml:space="preserve"> la réalisation de l’ABC concerne une partie seulement des communes de ce territoire, </w:t>
      </w:r>
      <w:r>
        <w:t>il est nécessaire que :</w:t>
      </w:r>
    </w:p>
    <w:p w14:paraId="75E04972" w14:textId="77777777" w:rsidR="00DA583E" w:rsidRPr="001768C8" w:rsidRDefault="00DA583E" w:rsidP="00DA583E">
      <w:pPr>
        <w:pStyle w:val="Paragraphedeliste"/>
        <w:numPr>
          <w:ilvl w:val="0"/>
          <w:numId w:val="5"/>
        </w:numPr>
        <w:autoSpaceDE w:val="0"/>
        <w:autoSpaceDN w:val="0"/>
        <w:adjustRightInd w:val="0"/>
        <w:spacing w:after="120" w:line="240" w:lineRule="auto"/>
        <w:ind w:left="1135" w:hanging="284"/>
        <w:contextualSpacing w:val="0"/>
        <w:jc w:val="both"/>
        <w:rPr>
          <w:strike/>
        </w:rPr>
      </w:pPr>
      <w:r w:rsidRPr="001768C8">
        <w:t xml:space="preserve">les communes impliquées dans la mise en œuvre du projet d’ABC aient </w:t>
      </w:r>
      <w:r w:rsidR="004448B5">
        <w:t xml:space="preserve">toutes </w:t>
      </w:r>
      <w:r w:rsidRPr="001768C8">
        <w:t>donné leur accord pour que leur territoire fasse partie du projet ;</w:t>
      </w:r>
    </w:p>
    <w:p w14:paraId="386E8E1B" w14:textId="77777777" w:rsidR="00DA583E" w:rsidRPr="001768C8" w:rsidRDefault="00DA583E" w:rsidP="00DA583E">
      <w:pPr>
        <w:pStyle w:val="Paragraphedeliste"/>
        <w:numPr>
          <w:ilvl w:val="0"/>
          <w:numId w:val="5"/>
        </w:numPr>
        <w:autoSpaceDE w:val="0"/>
        <w:autoSpaceDN w:val="0"/>
        <w:adjustRightInd w:val="0"/>
        <w:spacing w:after="120" w:line="240" w:lineRule="auto"/>
        <w:ind w:left="1135" w:hanging="284"/>
        <w:contextualSpacing w:val="0"/>
        <w:jc w:val="both"/>
        <w:rPr>
          <w:strike/>
        </w:rPr>
      </w:pPr>
      <w:r w:rsidRPr="001768C8">
        <w:t>ces communes constitue</w:t>
      </w:r>
      <w:r w:rsidR="00A96446">
        <w:t>nt</w:t>
      </w:r>
      <w:r w:rsidRPr="001768C8">
        <w:t xml:space="preserve"> un ensemble cohérent au regard des enjeux de l’ABC ;</w:t>
      </w:r>
    </w:p>
    <w:p w14:paraId="044E66AC" w14:textId="77777777" w:rsidR="00DA583E" w:rsidRPr="001768C8" w:rsidRDefault="00DA583E" w:rsidP="00DA583E">
      <w:pPr>
        <w:pStyle w:val="Paragraphedeliste"/>
        <w:numPr>
          <w:ilvl w:val="0"/>
          <w:numId w:val="5"/>
        </w:numPr>
        <w:autoSpaceDE w:val="0"/>
        <w:autoSpaceDN w:val="0"/>
        <w:adjustRightInd w:val="0"/>
        <w:spacing w:after="120" w:line="240" w:lineRule="auto"/>
        <w:ind w:left="1135" w:hanging="284"/>
        <w:contextualSpacing w:val="0"/>
        <w:jc w:val="both"/>
        <w:rPr>
          <w:strike/>
        </w:rPr>
      </w:pPr>
      <w:r>
        <w:t>soit</w:t>
      </w:r>
      <w:r w:rsidRPr="001768C8">
        <w:t xml:space="preserve"> précis</w:t>
      </w:r>
      <w:r>
        <w:t>é</w:t>
      </w:r>
      <w:r w:rsidRPr="001768C8">
        <w:t xml:space="preserve"> de manière exhaustive la liste des communes concernées par l’ABC</w:t>
      </w:r>
      <w:r>
        <w:t>.</w:t>
      </w:r>
    </w:p>
    <w:p w14:paraId="4EC58530" w14:textId="77777777" w:rsidR="00DA583E" w:rsidRPr="00183979" w:rsidRDefault="00DA583E" w:rsidP="00DA583E">
      <w:pPr>
        <w:pStyle w:val="Paragraphedeliste"/>
        <w:numPr>
          <w:ilvl w:val="0"/>
          <w:numId w:val="7"/>
        </w:numPr>
        <w:tabs>
          <w:tab w:val="left" w:pos="567"/>
        </w:tabs>
        <w:spacing w:after="120" w:line="240" w:lineRule="auto"/>
        <w:ind w:left="567" w:hanging="283"/>
        <w:contextualSpacing w:val="0"/>
        <w:jc w:val="both"/>
        <w:rPr>
          <w:rFonts w:ascii="Calibri" w:hAnsi="Calibri"/>
          <w:color w:val="000000"/>
        </w:rPr>
      </w:pPr>
      <w:r w:rsidRPr="000E65B6">
        <w:t>Pour les communes situées sur le territoire</w:t>
      </w:r>
      <w:r w:rsidR="008B4A98">
        <w:t xml:space="preserve"> d’un p</w:t>
      </w:r>
      <w:r>
        <w:t xml:space="preserve">arc </w:t>
      </w:r>
      <w:r w:rsidR="008B4A98">
        <w:t>n</w:t>
      </w:r>
      <w:r>
        <w:t xml:space="preserve">aturel </w:t>
      </w:r>
      <w:r w:rsidR="008B4A98">
        <w:t>r</w:t>
      </w:r>
      <w:r>
        <w:t>égional</w:t>
      </w:r>
      <w:r w:rsidR="008B4A98">
        <w:t xml:space="preserve"> (PNR)</w:t>
      </w:r>
      <w:r>
        <w:t xml:space="preserve">, </w:t>
      </w:r>
      <w:r w:rsidRPr="00183979">
        <w:rPr>
          <w:rFonts w:ascii="Calibri" w:hAnsi="Calibri" w:cs="Calibri"/>
        </w:rPr>
        <w:t>le portage du projet par ce dernier</w:t>
      </w:r>
      <w:r>
        <w:rPr>
          <w:rFonts w:ascii="Calibri" w:hAnsi="Calibri" w:cs="Calibri"/>
        </w:rPr>
        <w:t xml:space="preserve"> est préconisé</w:t>
      </w:r>
      <w:r w:rsidR="004448B5">
        <w:rPr>
          <w:rFonts w:ascii="Calibri" w:hAnsi="Calibri" w:cs="Calibri"/>
        </w:rPr>
        <w:t xml:space="preserve"> dans un cadre multi partenarial</w:t>
      </w:r>
      <w:r w:rsidRPr="00183979">
        <w:rPr>
          <w:rFonts w:ascii="Calibri" w:hAnsi="Calibri" w:cs="Calibri"/>
        </w:rPr>
        <w:t>.</w:t>
      </w:r>
      <w:r>
        <w:rPr>
          <w:rFonts w:ascii="Calibri" w:hAnsi="Calibri" w:cs="Calibri"/>
        </w:rPr>
        <w:t xml:space="preserve"> </w:t>
      </w:r>
    </w:p>
    <w:p w14:paraId="0A935ED4" w14:textId="77777777" w:rsidR="00DA583E" w:rsidRPr="0049625C" w:rsidRDefault="00DA583E" w:rsidP="00DA583E">
      <w:pPr>
        <w:pStyle w:val="Paragraphedeliste"/>
        <w:numPr>
          <w:ilvl w:val="0"/>
          <w:numId w:val="7"/>
        </w:numPr>
        <w:tabs>
          <w:tab w:val="left" w:pos="567"/>
        </w:tabs>
        <w:spacing w:after="120" w:line="240" w:lineRule="auto"/>
        <w:ind w:left="567" w:hanging="283"/>
        <w:contextualSpacing w:val="0"/>
        <w:jc w:val="both"/>
      </w:pPr>
      <w:r w:rsidRPr="000E65B6">
        <w:t xml:space="preserve">Pour les communes </w:t>
      </w:r>
      <w:r w:rsidR="008B4A98">
        <w:t>situées sur le territoire d’un p</w:t>
      </w:r>
      <w:r w:rsidRPr="000E65B6">
        <w:t xml:space="preserve">arc </w:t>
      </w:r>
      <w:r w:rsidR="008B4A98">
        <w:t>n</w:t>
      </w:r>
      <w:r w:rsidRPr="000E65B6">
        <w:t>ational (zone cœur ou commune adhérente à l’aire optimale d’adhésion), les projets d’ABC doivent être m</w:t>
      </w:r>
      <w:r w:rsidR="008B4A98">
        <w:t>ontés en collaboration avec le p</w:t>
      </w:r>
      <w:r w:rsidRPr="000E65B6">
        <w:t xml:space="preserve">arc </w:t>
      </w:r>
      <w:r w:rsidR="008B4A98" w:rsidRPr="0049625C">
        <w:t>n</w:t>
      </w:r>
      <w:r w:rsidRPr="0049625C">
        <w:t>ational</w:t>
      </w:r>
      <w:r w:rsidR="00060D58" w:rsidRPr="00CF16B8">
        <w:t>, avec une</w:t>
      </w:r>
      <w:r w:rsidR="008B4A98" w:rsidRPr="00CF16B8">
        <w:t xml:space="preserve"> possibilité de portage par le p</w:t>
      </w:r>
      <w:r w:rsidR="00060D58" w:rsidRPr="00CF16B8">
        <w:t>arc</w:t>
      </w:r>
      <w:r w:rsidRPr="00CF16B8">
        <w:t>.</w:t>
      </w:r>
      <w:r w:rsidRPr="0049625C">
        <w:t xml:space="preserve"> </w:t>
      </w:r>
    </w:p>
    <w:p w14:paraId="52A99D11" w14:textId="1FCA93B4" w:rsidR="00DA583E" w:rsidRDefault="00DA583E" w:rsidP="00DA583E">
      <w:pPr>
        <w:pStyle w:val="Paragraphedeliste"/>
        <w:tabs>
          <w:tab w:val="left" w:pos="567"/>
        </w:tabs>
        <w:spacing w:after="120" w:line="240" w:lineRule="auto"/>
        <w:ind w:left="567"/>
        <w:contextualSpacing w:val="0"/>
        <w:jc w:val="both"/>
      </w:pPr>
      <w:r>
        <w:t xml:space="preserve">2/ </w:t>
      </w:r>
      <w:r w:rsidRPr="0041324A">
        <w:t xml:space="preserve">Dans le cas où un projet est porté par </w:t>
      </w:r>
      <w:r>
        <w:t xml:space="preserve">un acteur associatif </w:t>
      </w:r>
      <w:r w:rsidR="00287D48">
        <w:t>(cas réservé à l’outre-mer)</w:t>
      </w:r>
      <w:r w:rsidR="00287D48" w:rsidRPr="0041324A">
        <w:t xml:space="preserve">, </w:t>
      </w:r>
      <w:r>
        <w:t>ou</w:t>
      </w:r>
      <w:r w:rsidR="005075D9">
        <w:t xml:space="preserve"> un établissement public autre</w:t>
      </w:r>
      <w:r>
        <w:t xml:space="preserve"> qu’une commune ou une structure intercommunale</w:t>
      </w:r>
      <w:r w:rsidR="0049625C">
        <w:t xml:space="preserve"> </w:t>
      </w:r>
      <w:r w:rsidRPr="0041324A">
        <w:t>le p</w:t>
      </w:r>
      <w:r>
        <w:t>orteur</w:t>
      </w:r>
      <w:r w:rsidRPr="0041324A">
        <w:t xml:space="preserve"> doit:</w:t>
      </w:r>
    </w:p>
    <w:p w14:paraId="4FFB7BE7" w14:textId="77777777" w:rsidR="00DA583E" w:rsidRDefault="00DA583E" w:rsidP="00DA583E">
      <w:pPr>
        <w:pStyle w:val="Paragraphedeliste"/>
        <w:numPr>
          <w:ilvl w:val="0"/>
          <w:numId w:val="12"/>
        </w:numPr>
        <w:tabs>
          <w:tab w:val="left" w:pos="567"/>
        </w:tabs>
        <w:spacing w:after="120" w:line="240" w:lineRule="auto"/>
        <w:jc w:val="both"/>
      </w:pPr>
      <w:r>
        <w:lastRenderedPageBreak/>
        <w:t xml:space="preserve">obtenir l’accord d’au moins une commune pour porter en partenariat avec celle-ci la mise en œuvre du projet d’ABC ; </w:t>
      </w:r>
    </w:p>
    <w:p w14:paraId="7DCD27E1" w14:textId="3991313D" w:rsidR="00DA583E" w:rsidRDefault="00DA583E" w:rsidP="00DA583E">
      <w:pPr>
        <w:pStyle w:val="Paragraphedeliste"/>
        <w:numPr>
          <w:ilvl w:val="0"/>
          <w:numId w:val="12"/>
        </w:numPr>
        <w:tabs>
          <w:tab w:val="left" w:pos="567"/>
        </w:tabs>
        <w:spacing w:after="120" w:line="240" w:lineRule="auto"/>
        <w:jc w:val="both"/>
      </w:pPr>
      <w:r>
        <w:t>si plusieurs communes</w:t>
      </w:r>
      <w:r w:rsidR="00C60079">
        <w:t xml:space="preserve"> sont impliqué</w:t>
      </w:r>
      <w:r w:rsidR="005075D9">
        <w:t>e</w:t>
      </w:r>
      <w:r w:rsidR="00C60079">
        <w:t>s dans le projet</w:t>
      </w:r>
      <w:r>
        <w:t>,</w:t>
      </w:r>
      <w:r w:rsidR="00C60079">
        <w:t xml:space="preserve"> </w:t>
      </w:r>
      <w:r>
        <w:t xml:space="preserve">produire de manière exhaustive la liste des communes concernées par l’ABC, ces communes </w:t>
      </w:r>
      <w:r w:rsidR="008E76E8">
        <w:t xml:space="preserve">devant </w:t>
      </w:r>
      <w:r>
        <w:t>constituer un ensemble cohérent au regard des enjeux de l’ABC.</w:t>
      </w:r>
    </w:p>
    <w:p w14:paraId="427FD035" w14:textId="77777777" w:rsidR="00C60079" w:rsidRPr="004B5DAE" w:rsidRDefault="00060D58" w:rsidP="00060D58">
      <w:pPr>
        <w:tabs>
          <w:tab w:val="left" w:pos="567"/>
        </w:tabs>
        <w:spacing w:after="120" w:line="240" w:lineRule="auto"/>
        <w:jc w:val="both"/>
      </w:pPr>
      <w:r>
        <w:t>D</w:t>
      </w:r>
      <w:r w:rsidR="00C60079">
        <w:t>ans les cas mentionnés ci-dessus</w:t>
      </w:r>
      <w:r>
        <w:t xml:space="preserve"> (portage par le PNR, le parc national, ou un partenaire technique en Outre-mer)</w:t>
      </w:r>
      <w:r w:rsidR="00C60079">
        <w:t xml:space="preserve">, un mandat </w:t>
      </w:r>
      <w:r w:rsidR="004448B5">
        <w:t xml:space="preserve">de représentation </w:t>
      </w:r>
      <w:r w:rsidR="00C60079">
        <w:t xml:space="preserve">doit permettre </w:t>
      </w:r>
      <w:r w:rsidR="000763C1">
        <w:t xml:space="preserve">de formaliser le cadre </w:t>
      </w:r>
      <w:proofErr w:type="spellStart"/>
      <w:r w:rsidR="000763C1">
        <w:t>multipartenarial</w:t>
      </w:r>
      <w:proofErr w:type="spellEnd"/>
      <w:r w:rsidR="000763C1">
        <w:t xml:space="preserve"> entre le porteur de projet et les éventuel</w:t>
      </w:r>
      <w:r w:rsidR="00A96446">
        <w:t>le</w:t>
      </w:r>
      <w:r w:rsidR="000763C1">
        <w:t>s communes en qualité de « partenaires »</w:t>
      </w:r>
      <w:r w:rsidR="00C60079">
        <w:t xml:space="preserve">. </w:t>
      </w:r>
    </w:p>
    <w:p w14:paraId="3C6369A1" w14:textId="77777777" w:rsidR="00DA583E" w:rsidRPr="007F55A3" w:rsidRDefault="00DA583E" w:rsidP="00DA583E">
      <w:pPr>
        <w:pStyle w:val="Titre2"/>
        <w:rPr>
          <w:color w:val="17365D" w:themeColor="text2" w:themeShade="BF"/>
        </w:rPr>
      </w:pPr>
      <w:bookmarkStart w:id="6" w:name="_Toc45631188"/>
      <w:r w:rsidRPr="007F55A3">
        <w:rPr>
          <w:color w:val="17365D" w:themeColor="text2" w:themeShade="BF"/>
        </w:rPr>
        <w:t>3.3. Porteurs et bénéficiaires : définition</w:t>
      </w:r>
      <w:bookmarkEnd w:id="6"/>
    </w:p>
    <w:p w14:paraId="4CD8204D" w14:textId="77777777" w:rsidR="007C6E97" w:rsidRPr="00547EC8" w:rsidRDefault="00A21431" w:rsidP="007C6E97">
      <w:pPr>
        <w:rPr>
          <w:b/>
        </w:rPr>
      </w:pPr>
      <w:r>
        <w:rPr>
          <w:b/>
        </w:rPr>
        <w:t>3.</w:t>
      </w:r>
      <w:r w:rsidR="00DA583E">
        <w:rPr>
          <w:b/>
        </w:rPr>
        <w:t>3.1.</w:t>
      </w:r>
      <w:r>
        <w:rPr>
          <w:b/>
        </w:rPr>
        <w:t xml:space="preserve"> </w:t>
      </w:r>
      <w:r w:rsidR="007C6E97" w:rsidRPr="00547EC8">
        <w:rPr>
          <w:b/>
        </w:rPr>
        <w:t>Le porteur du projet</w:t>
      </w:r>
      <w:r>
        <w:rPr>
          <w:b/>
        </w:rPr>
        <w:t> </w:t>
      </w:r>
    </w:p>
    <w:p w14:paraId="1A5C0982" w14:textId="77777777" w:rsidR="007C6E97" w:rsidRDefault="007C6E97" w:rsidP="007C6E97">
      <w:pPr>
        <w:spacing w:after="120" w:line="240" w:lineRule="auto"/>
        <w:jc w:val="both"/>
      </w:pPr>
      <w:r w:rsidRPr="000E65B6">
        <w:t xml:space="preserve">Le porteur de projet est celui qui a l’initiative du projet et qui reçoit la subvention pour l’aider à mettre en œuvre ledit projet. </w:t>
      </w:r>
    </w:p>
    <w:p w14:paraId="57E58A68" w14:textId="77777777" w:rsidR="007C6E97" w:rsidRPr="000E65B6" w:rsidRDefault="007C6E97" w:rsidP="007C6E97">
      <w:pPr>
        <w:spacing w:after="120" w:line="240" w:lineRule="auto"/>
        <w:jc w:val="both"/>
      </w:pPr>
      <w:r>
        <w:t xml:space="preserve">Selon les cas, le porteur de projet peut être désigné </w:t>
      </w:r>
      <w:r w:rsidRPr="004D4B90">
        <w:rPr>
          <w:u w:val="single"/>
        </w:rPr>
        <w:t>« bénéficiaire unique »</w:t>
      </w:r>
      <w:r>
        <w:t xml:space="preserve"> lorsqu’il dépose seul le dossier ou bien </w:t>
      </w:r>
      <w:r w:rsidRPr="004D4B90">
        <w:rPr>
          <w:u w:val="single"/>
        </w:rPr>
        <w:t xml:space="preserve">« porteur de projet </w:t>
      </w:r>
      <w:r w:rsidR="004410FD">
        <w:rPr>
          <w:u w:val="single"/>
        </w:rPr>
        <w:t>coordonnateur</w:t>
      </w:r>
      <w:r w:rsidRPr="004D4B90">
        <w:rPr>
          <w:u w:val="single"/>
        </w:rPr>
        <w:t> »</w:t>
      </w:r>
      <w:r>
        <w:t xml:space="preserve"> dans le cadre d’un projet </w:t>
      </w:r>
      <w:proofErr w:type="spellStart"/>
      <w:r>
        <w:t>multipartenarial</w:t>
      </w:r>
      <w:proofErr w:type="spellEnd"/>
      <w:r>
        <w:rPr>
          <w:rFonts w:ascii="Calibri" w:hAnsi="Calibri" w:cs="Calibri"/>
        </w:rPr>
        <w:t>.</w:t>
      </w:r>
    </w:p>
    <w:p w14:paraId="1BFB8AE1" w14:textId="0BD3566A" w:rsidR="007C6E97" w:rsidRDefault="00761416" w:rsidP="007C6E97">
      <w:pPr>
        <w:spacing w:after="120" w:line="240" w:lineRule="auto"/>
        <w:jc w:val="both"/>
      </w:pPr>
      <w:r w:rsidRPr="00761416">
        <w:rPr>
          <w:i/>
        </w:rPr>
        <w:t>Cas du consortium :</w:t>
      </w:r>
      <w:r>
        <w:t xml:space="preserve"> </w:t>
      </w:r>
      <w:r w:rsidR="007C6E97">
        <w:t xml:space="preserve">Dans </w:t>
      </w:r>
      <w:r>
        <w:t xml:space="preserve">le </w:t>
      </w:r>
      <w:r w:rsidR="007C6E97">
        <w:t>cas</w:t>
      </w:r>
      <w:r>
        <w:t xml:space="preserve"> d’un projet </w:t>
      </w:r>
      <w:proofErr w:type="spellStart"/>
      <w:r>
        <w:t>multipartenarial</w:t>
      </w:r>
      <w:proofErr w:type="spellEnd"/>
      <w:r w:rsidR="007C6E97">
        <w:t>, l</w:t>
      </w:r>
      <w:r w:rsidR="007C6E97" w:rsidRPr="004A700B">
        <w:t xml:space="preserve">e consortium constitue un montage contractuel </w:t>
      </w:r>
      <w:r>
        <w:t xml:space="preserve">spécifique </w:t>
      </w:r>
      <w:r w:rsidR="007C6E97" w:rsidRPr="004A700B">
        <w:t>dans lequel l’un des partenaires e</w:t>
      </w:r>
      <w:r w:rsidR="007C6E97">
        <w:t>st désigné, par les membres du</w:t>
      </w:r>
      <w:r w:rsidR="007C6E97" w:rsidRPr="004A700B">
        <w:t xml:space="preserve"> consortium, comme le porteur du projet</w:t>
      </w:r>
      <w:r w:rsidR="007C6E97">
        <w:t xml:space="preserve"> </w:t>
      </w:r>
      <w:r w:rsidR="004410FD">
        <w:t>coordonnateur</w:t>
      </w:r>
      <w:r w:rsidR="007C6E97" w:rsidRPr="004A700B">
        <w:t>. Ce dernier joue le rôle d’interlocuteur unique de l’</w:t>
      </w:r>
      <w:r>
        <w:t>O</w:t>
      </w:r>
      <w:r w:rsidR="007C6E97" w:rsidRPr="004A700B">
        <w:t>FB</w:t>
      </w:r>
      <w:r w:rsidR="000763C1">
        <w:t xml:space="preserve"> dans la mesure où il est le se</w:t>
      </w:r>
      <w:r w:rsidR="0057493A">
        <w:t>ul à contractualiser avec l’</w:t>
      </w:r>
      <w:r w:rsidR="0043372B">
        <w:t>OFB</w:t>
      </w:r>
      <w:r w:rsidR="007C6E97">
        <w:t xml:space="preserve">. </w:t>
      </w:r>
      <w:r w:rsidR="000763C1">
        <w:t>P</w:t>
      </w:r>
      <w:r w:rsidR="007C6E97" w:rsidRPr="004D4B90">
        <w:t>réalablement à la contractualisation de la convention</w:t>
      </w:r>
      <w:r w:rsidR="000763C1">
        <w:t xml:space="preserve"> de subvention</w:t>
      </w:r>
      <w:r w:rsidR="007C6E97" w:rsidRPr="004D4B90">
        <w:t xml:space="preserve"> entre l’</w:t>
      </w:r>
      <w:r>
        <w:t>O</w:t>
      </w:r>
      <w:r w:rsidR="007C6E97" w:rsidRPr="004D4B90">
        <w:t xml:space="preserve">FB et le porteur de projet, </w:t>
      </w:r>
      <w:r w:rsidR="00BD6CA1">
        <w:t>il est préconisé qu’</w:t>
      </w:r>
      <w:r w:rsidR="000763C1">
        <w:t xml:space="preserve">un </w:t>
      </w:r>
      <w:r w:rsidR="007C6E97" w:rsidRPr="004D4B90">
        <w:t xml:space="preserve">accord du consortium </w:t>
      </w:r>
      <w:r w:rsidR="00BD6CA1">
        <w:t>soit</w:t>
      </w:r>
      <w:r w:rsidR="007C6E97" w:rsidRPr="004D4B90">
        <w:t xml:space="preserve"> formalisé</w:t>
      </w:r>
      <w:r w:rsidR="00C32858">
        <w:t xml:space="preserve"> entre les différents partenaires au projet </w:t>
      </w:r>
      <w:proofErr w:type="spellStart"/>
      <w:r w:rsidR="00C32858">
        <w:t>multipartenarial</w:t>
      </w:r>
      <w:proofErr w:type="spellEnd"/>
      <w:r w:rsidR="00BD6CA1">
        <w:t xml:space="preserve">. En tout état de cause, </w:t>
      </w:r>
      <w:r w:rsidR="0057493A">
        <w:t>chaque partenaire devra signer</w:t>
      </w:r>
      <w:r w:rsidR="00C32858">
        <w:t xml:space="preserve"> </w:t>
      </w:r>
      <w:r w:rsidR="007C6E97">
        <w:t>un mandat</w:t>
      </w:r>
      <w:r w:rsidR="007C6E97" w:rsidRPr="004D4B90">
        <w:t xml:space="preserve"> de représentation</w:t>
      </w:r>
      <w:r w:rsidR="00C32858">
        <w:t xml:space="preserve"> qui désignera</w:t>
      </w:r>
      <w:r w:rsidR="00C32858" w:rsidRPr="004D4B90">
        <w:t xml:space="preserve"> </w:t>
      </w:r>
      <w:r w:rsidR="007C6E97" w:rsidRPr="004D4B90">
        <w:t>la structure porteuse</w:t>
      </w:r>
      <w:r w:rsidR="00C32858">
        <w:t xml:space="preserve"> comme mandataire</w:t>
      </w:r>
      <w:r w:rsidR="007C6E97" w:rsidRPr="004D4B90">
        <w:t>. Le porteur de projet sera contractuellement mandaté par l’</w:t>
      </w:r>
      <w:r>
        <w:t>O</w:t>
      </w:r>
      <w:r w:rsidR="007C6E97" w:rsidRPr="004D4B90">
        <w:t xml:space="preserve">FB pour reverser, à chacun des membres du consortium, </w:t>
      </w:r>
      <w:r w:rsidR="00C32858" w:rsidRPr="004D4B90">
        <w:t>l</w:t>
      </w:r>
      <w:r w:rsidR="00C32858">
        <w:t>a quote-part</w:t>
      </w:r>
      <w:r w:rsidR="00C32858" w:rsidRPr="004D4B90">
        <w:t xml:space="preserve"> </w:t>
      </w:r>
      <w:r w:rsidR="00C32858">
        <w:t xml:space="preserve">leur revenant et </w:t>
      </w:r>
      <w:r w:rsidR="007C6E97" w:rsidRPr="004D4B90">
        <w:t xml:space="preserve">prévus </w:t>
      </w:r>
      <w:r w:rsidR="00C32858">
        <w:t xml:space="preserve">en annexe de </w:t>
      </w:r>
      <w:r w:rsidR="007C6E97" w:rsidRPr="004D4B90">
        <w:t>la convention d’aide.</w:t>
      </w:r>
    </w:p>
    <w:p w14:paraId="1C0B9E13" w14:textId="77777777" w:rsidR="007C6E97" w:rsidRPr="00547EC8" w:rsidRDefault="00A21431" w:rsidP="007C6E97">
      <w:pPr>
        <w:spacing w:after="120" w:line="240" w:lineRule="auto"/>
        <w:jc w:val="both"/>
        <w:rPr>
          <w:b/>
        </w:rPr>
      </w:pPr>
      <w:r>
        <w:rPr>
          <w:b/>
        </w:rPr>
        <w:t>3.</w:t>
      </w:r>
      <w:r w:rsidR="00DA583E">
        <w:rPr>
          <w:b/>
        </w:rPr>
        <w:t>3.2.</w:t>
      </w:r>
      <w:r>
        <w:rPr>
          <w:b/>
        </w:rPr>
        <w:t xml:space="preserve"> Bénéficiaires </w:t>
      </w:r>
    </w:p>
    <w:p w14:paraId="448B5C0C" w14:textId="45A6E751" w:rsidR="00DE58B3" w:rsidRDefault="007C6E97" w:rsidP="007C6E97">
      <w:pPr>
        <w:spacing w:after="120" w:line="240" w:lineRule="auto"/>
        <w:jc w:val="both"/>
      </w:pPr>
      <w:r>
        <w:t>Le porteur de projet</w:t>
      </w:r>
      <w:r w:rsidR="00C264EC">
        <w:t xml:space="preserve"> « bénéficiaire unique »</w:t>
      </w:r>
      <w:r>
        <w:t xml:space="preserve"> ou le porteur </w:t>
      </w:r>
      <w:r w:rsidR="004410FD">
        <w:t>coordonnateur</w:t>
      </w:r>
      <w:r>
        <w:t xml:space="preserve"> et ses partenaires </w:t>
      </w:r>
      <w:r w:rsidR="00C264EC">
        <w:t>(via le reversement par le porteur de projet de leur quote</w:t>
      </w:r>
      <w:r w:rsidR="008821F9">
        <w:t>-</w:t>
      </w:r>
      <w:r w:rsidR="00C264EC">
        <w:t xml:space="preserve">part au prorata de la réalisation du projet) </w:t>
      </w:r>
      <w:r w:rsidR="00A96446">
        <w:t>sont bénéficiaires de l’</w:t>
      </w:r>
      <w:r w:rsidR="00761416">
        <w:t>aide financière de l’O</w:t>
      </w:r>
      <w:r>
        <w:t>FB.</w:t>
      </w:r>
    </w:p>
    <w:p w14:paraId="04BC0B8F" w14:textId="2F04F1D9" w:rsidR="007C6E97" w:rsidRDefault="00D200CD" w:rsidP="007C6E97">
      <w:pPr>
        <w:spacing w:after="120" w:line="240" w:lineRule="auto"/>
        <w:jc w:val="both"/>
      </w:pPr>
      <w:r>
        <w:t>La qualité de bénéficiaire ne doit pas être confondue avec celle d’un prestataire</w:t>
      </w:r>
      <w:r w:rsidR="004259E1">
        <w:t xml:space="preserve"> ou sous-traitant</w:t>
      </w:r>
      <w:r>
        <w:t xml:space="preserve"> qui interviendrait le cas échéant dans le projet sous la responsabilité du porteur de projet. Contrairement à u</w:t>
      </w:r>
      <w:r w:rsidR="004259E1">
        <w:t>n bénéficiaire, un</w:t>
      </w:r>
      <w:r>
        <w:t xml:space="preserve"> prestataire</w:t>
      </w:r>
      <w:r w:rsidR="004259E1">
        <w:t xml:space="preserve"> ou un sous-traitant</w:t>
      </w:r>
      <w:r>
        <w:t xml:space="preserve"> exécute une part du projet sans autofinancement.</w:t>
      </w:r>
    </w:p>
    <w:p w14:paraId="3D141975" w14:textId="77777777" w:rsidR="008D560C" w:rsidRPr="007F55A3" w:rsidRDefault="00A21431" w:rsidP="00AA65BC">
      <w:pPr>
        <w:pStyle w:val="Titre1"/>
        <w:rPr>
          <w:color w:val="17365D" w:themeColor="text2" w:themeShade="BF"/>
        </w:rPr>
      </w:pPr>
      <w:bookmarkStart w:id="7" w:name="_Toc45631189"/>
      <w:r w:rsidRPr="007F55A3">
        <w:rPr>
          <w:color w:val="17365D" w:themeColor="text2" w:themeShade="BF"/>
        </w:rPr>
        <w:t>4</w:t>
      </w:r>
      <w:r w:rsidR="00AA65BC" w:rsidRPr="007F55A3">
        <w:rPr>
          <w:color w:val="17365D" w:themeColor="text2" w:themeShade="BF"/>
        </w:rPr>
        <w:t>.</w:t>
      </w:r>
      <w:r w:rsidR="008D560C" w:rsidRPr="007F55A3">
        <w:rPr>
          <w:color w:val="17365D" w:themeColor="text2" w:themeShade="BF"/>
        </w:rPr>
        <w:t xml:space="preserve"> </w:t>
      </w:r>
      <w:r w:rsidR="00AA65BC" w:rsidRPr="007F55A3">
        <w:rPr>
          <w:color w:val="17365D" w:themeColor="text2" w:themeShade="BF"/>
        </w:rPr>
        <w:t>Déroulement de l</w:t>
      </w:r>
      <w:r w:rsidR="008D560C" w:rsidRPr="007F55A3">
        <w:rPr>
          <w:color w:val="17365D" w:themeColor="text2" w:themeShade="BF"/>
        </w:rPr>
        <w:t>a sélection des projets lauréats</w:t>
      </w:r>
      <w:bookmarkEnd w:id="7"/>
      <w:r w:rsidR="008D560C" w:rsidRPr="007F55A3">
        <w:rPr>
          <w:color w:val="17365D" w:themeColor="text2" w:themeShade="BF"/>
        </w:rPr>
        <w:t xml:space="preserve"> </w:t>
      </w:r>
    </w:p>
    <w:p w14:paraId="4721734C" w14:textId="77777777" w:rsidR="00A71410" w:rsidRPr="007F55A3" w:rsidRDefault="00A21431" w:rsidP="00A71410">
      <w:pPr>
        <w:pStyle w:val="Titre2"/>
        <w:rPr>
          <w:color w:val="17365D" w:themeColor="text2" w:themeShade="BF"/>
        </w:rPr>
      </w:pPr>
      <w:bookmarkStart w:id="8" w:name="_Toc45631190"/>
      <w:r w:rsidRPr="007F55A3">
        <w:rPr>
          <w:color w:val="17365D" w:themeColor="text2" w:themeShade="BF"/>
        </w:rPr>
        <w:t>4</w:t>
      </w:r>
      <w:r w:rsidR="00A71410" w:rsidRPr="007F55A3">
        <w:rPr>
          <w:color w:val="17365D" w:themeColor="text2" w:themeShade="BF"/>
        </w:rPr>
        <w:t>.1. Les étapes et le calendrier</w:t>
      </w:r>
      <w:bookmarkEnd w:id="8"/>
    </w:p>
    <w:tbl>
      <w:tblPr>
        <w:tblStyle w:val="Grilledutableau"/>
        <w:tblW w:w="0" w:type="auto"/>
        <w:jc w:val="center"/>
        <w:tblLayout w:type="fixed"/>
        <w:tblCellMar>
          <w:top w:w="57" w:type="dxa"/>
          <w:left w:w="113" w:type="dxa"/>
          <w:bottom w:w="57" w:type="dxa"/>
          <w:right w:w="113" w:type="dxa"/>
        </w:tblCellMar>
        <w:tblLook w:val="04A0" w:firstRow="1" w:lastRow="0" w:firstColumn="1" w:lastColumn="0" w:noHBand="0" w:noVBand="1"/>
      </w:tblPr>
      <w:tblGrid>
        <w:gridCol w:w="2778"/>
        <w:gridCol w:w="6236"/>
      </w:tblGrid>
      <w:tr w:rsidR="00A71410" w:rsidRPr="00334C54" w14:paraId="2A80655F" w14:textId="77777777" w:rsidTr="009C3A29">
        <w:trPr>
          <w:cantSplit/>
          <w:jc w:val="center"/>
        </w:trPr>
        <w:tc>
          <w:tcPr>
            <w:tcW w:w="2778" w:type="dxa"/>
            <w:shd w:val="clear" w:color="auto" w:fill="8DB3E2" w:themeFill="text2" w:themeFillTint="66"/>
          </w:tcPr>
          <w:p w14:paraId="6951039F" w14:textId="77777777" w:rsidR="00A71410" w:rsidRPr="00334C54" w:rsidRDefault="00A71410" w:rsidP="009C3A29">
            <w:pPr>
              <w:jc w:val="center"/>
              <w:rPr>
                <w:rFonts w:ascii="Calibri" w:hAnsi="Calibri"/>
                <w:b/>
                <w:color w:val="000000"/>
              </w:rPr>
            </w:pPr>
            <w:r>
              <w:rPr>
                <w:rFonts w:ascii="Calibri" w:hAnsi="Calibri"/>
                <w:b/>
                <w:color w:val="000000"/>
              </w:rPr>
              <w:t>É</w:t>
            </w:r>
            <w:r w:rsidRPr="00334C54">
              <w:rPr>
                <w:rFonts w:ascii="Calibri" w:hAnsi="Calibri"/>
                <w:b/>
                <w:color w:val="000000"/>
              </w:rPr>
              <w:t>chéance / Période</w:t>
            </w:r>
          </w:p>
        </w:tc>
        <w:tc>
          <w:tcPr>
            <w:tcW w:w="6236" w:type="dxa"/>
            <w:shd w:val="clear" w:color="auto" w:fill="8DB3E2" w:themeFill="text2" w:themeFillTint="66"/>
          </w:tcPr>
          <w:p w14:paraId="6404E2DF" w14:textId="77777777" w:rsidR="00A71410" w:rsidRPr="00334C54" w:rsidRDefault="00A71410" w:rsidP="009C3A29">
            <w:pPr>
              <w:jc w:val="center"/>
              <w:rPr>
                <w:rFonts w:ascii="Calibri" w:hAnsi="Calibri"/>
                <w:b/>
                <w:color w:val="000000"/>
              </w:rPr>
            </w:pPr>
            <w:r w:rsidRPr="00334C54">
              <w:rPr>
                <w:rFonts w:ascii="Calibri" w:hAnsi="Calibri"/>
                <w:b/>
                <w:color w:val="000000"/>
              </w:rPr>
              <w:t>Phase de l’</w:t>
            </w:r>
            <w:r>
              <w:rPr>
                <w:rFonts w:ascii="Calibri" w:hAnsi="Calibri"/>
                <w:b/>
                <w:color w:val="000000"/>
              </w:rPr>
              <w:t>AAP</w:t>
            </w:r>
          </w:p>
        </w:tc>
      </w:tr>
      <w:tr w:rsidR="00A71410" w:rsidRPr="00334C54" w14:paraId="7966A77F" w14:textId="77777777" w:rsidTr="009C3A29">
        <w:trPr>
          <w:cantSplit/>
          <w:jc w:val="center"/>
        </w:trPr>
        <w:tc>
          <w:tcPr>
            <w:tcW w:w="2778" w:type="dxa"/>
          </w:tcPr>
          <w:p w14:paraId="1ABDB79E" w14:textId="77777777" w:rsidR="00A71410" w:rsidRPr="005A57BD" w:rsidRDefault="00761416" w:rsidP="00A71410">
            <w:pPr>
              <w:jc w:val="center"/>
              <w:rPr>
                <w:rFonts w:ascii="Calibri" w:hAnsi="Calibri"/>
                <w:color w:val="000000"/>
              </w:rPr>
            </w:pPr>
            <w:r>
              <w:rPr>
                <w:rFonts w:ascii="Calibri" w:hAnsi="Calibri"/>
                <w:color w:val="000000"/>
              </w:rPr>
              <w:t>Juillet 2020</w:t>
            </w:r>
          </w:p>
        </w:tc>
        <w:tc>
          <w:tcPr>
            <w:tcW w:w="6236" w:type="dxa"/>
          </w:tcPr>
          <w:p w14:paraId="7B39F486" w14:textId="77777777" w:rsidR="00A71410" w:rsidRDefault="00A71410" w:rsidP="009433FE">
            <w:pPr>
              <w:autoSpaceDE w:val="0"/>
              <w:autoSpaceDN w:val="0"/>
              <w:adjustRightInd w:val="0"/>
              <w:rPr>
                <w:rFonts w:ascii="Calibri" w:hAnsi="Calibri"/>
                <w:color w:val="000000"/>
              </w:rPr>
            </w:pPr>
            <w:r>
              <w:rPr>
                <w:rFonts w:ascii="Calibri" w:hAnsi="Calibri"/>
                <w:color w:val="000000"/>
              </w:rPr>
              <w:t>Lancement de l’appel à projets</w:t>
            </w:r>
            <w:r w:rsidR="0067400C">
              <w:rPr>
                <w:rFonts w:ascii="Calibri" w:hAnsi="Calibri"/>
                <w:color w:val="000000"/>
              </w:rPr>
              <w:t xml:space="preserve"> </w:t>
            </w:r>
          </w:p>
        </w:tc>
      </w:tr>
      <w:tr w:rsidR="00A71410" w:rsidRPr="00334C54" w14:paraId="610602CF" w14:textId="77777777" w:rsidTr="009C3A29">
        <w:trPr>
          <w:cantSplit/>
          <w:jc w:val="center"/>
        </w:trPr>
        <w:tc>
          <w:tcPr>
            <w:tcW w:w="2778" w:type="dxa"/>
          </w:tcPr>
          <w:p w14:paraId="7234A5D9" w14:textId="77777777" w:rsidR="00A71410" w:rsidRPr="005A57BD" w:rsidRDefault="00A71410" w:rsidP="00761416">
            <w:pPr>
              <w:jc w:val="center"/>
              <w:rPr>
                <w:rFonts w:ascii="Calibri" w:hAnsi="Calibri"/>
                <w:color w:val="000000"/>
              </w:rPr>
            </w:pPr>
            <w:r w:rsidRPr="005A57BD">
              <w:rPr>
                <w:rFonts w:ascii="Calibri" w:hAnsi="Calibri"/>
                <w:color w:val="000000"/>
              </w:rPr>
              <w:t xml:space="preserve">Jusqu’au </w:t>
            </w:r>
            <w:r w:rsidR="00761416">
              <w:rPr>
                <w:rFonts w:ascii="Calibri" w:hAnsi="Calibri"/>
                <w:color w:val="000000"/>
              </w:rPr>
              <w:t>15/09</w:t>
            </w:r>
            <w:r>
              <w:rPr>
                <w:rFonts w:ascii="Calibri" w:hAnsi="Calibri"/>
                <w:color w:val="000000"/>
              </w:rPr>
              <w:t>/20</w:t>
            </w:r>
            <w:r w:rsidR="00761416">
              <w:rPr>
                <w:rFonts w:ascii="Calibri" w:hAnsi="Calibri"/>
                <w:color w:val="000000"/>
              </w:rPr>
              <w:t>20</w:t>
            </w:r>
          </w:p>
        </w:tc>
        <w:tc>
          <w:tcPr>
            <w:tcW w:w="6236" w:type="dxa"/>
          </w:tcPr>
          <w:p w14:paraId="68CB79A1" w14:textId="77777777" w:rsidR="00A71410" w:rsidRPr="00334C54" w:rsidRDefault="00A71410" w:rsidP="00761416">
            <w:pPr>
              <w:autoSpaceDE w:val="0"/>
              <w:autoSpaceDN w:val="0"/>
              <w:adjustRightInd w:val="0"/>
              <w:rPr>
                <w:rFonts w:ascii="Calibri" w:hAnsi="Calibri" w:cs="Calibri"/>
              </w:rPr>
            </w:pPr>
            <w:r>
              <w:rPr>
                <w:rFonts w:ascii="Calibri" w:hAnsi="Calibri"/>
                <w:color w:val="000000"/>
              </w:rPr>
              <w:t xml:space="preserve">Date limite de dépôt </w:t>
            </w:r>
            <w:r w:rsidR="00761416">
              <w:rPr>
                <w:rFonts w:ascii="Calibri" w:hAnsi="Calibri"/>
                <w:color w:val="000000"/>
              </w:rPr>
              <w:t xml:space="preserve">à l’OFB (via le site </w:t>
            </w:r>
            <w:r w:rsidR="00761416" w:rsidRPr="00761416">
              <w:rPr>
                <w:rFonts w:ascii="Calibri" w:hAnsi="Calibri"/>
                <w:i/>
                <w:color w:val="000000"/>
              </w:rPr>
              <w:t>Démarches Simplifiées</w:t>
            </w:r>
            <w:r w:rsidR="00761416">
              <w:rPr>
                <w:rFonts w:ascii="Calibri" w:hAnsi="Calibri"/>
                <w:color w:val="000000"/>
              </w:rPr>
              <w:t xml:space="preserve">) </w:t>
            </w:r>
            <w:r>
              <w:rPr>
                <w:rFonts w:ascii="Calibri" w:hAnsi="Calibri" w:cs="Calibri"/>
              </w:rPr>
              <w:t>des dossiers de candidature à l’AAP par le porteur de projet</w:t>
            </w:r>
          </w:p>
        </w:tc>
      </w:tr>
      <w:tr w:rsidR="00A71410" w:rsidRPr="00334C54" w14:paraId="6A01FCF5" w14:textId="77777777" w:rsidTr="009C3A29">
        <w:trPr>
          <w:cantSplit/>
          <w:jc w:val="center"/>
        </w:trPr>
        <w:tc>
          <w:tcPr>
            <w:tcW w:w="2778" w:type="dxa"/>
          </w:tcPr>
          <w:p w14:paraId="3EA69990" w14:textId="77777777" w:rsidR="00A71410" w:rsidRPr="005A57BD" w:rsidRDefault="00A71410" w:rsidP="00761416">
            <w:pPr>
              <w:jc w:val="center"/>
              <w:rPr>
                <w:rFonts w:ascii="Calibri" w:hAnsi="Calibri"/>
                <w:color w:val="000000"/>
              </w:rPr>
            </w:pPr>
            <w:r w:rsidRPr="005A57BD">
              <w:rPr>
                <w:rFonts w:ascii="Calibri" w:hAnsi="Calibri"/>
                <w:color w:val="000000"/>
              </w:rPr>
              <w:lastRenderedPageBreak/>
              <w:t xml:space="preserve">À partir du </w:t>
            </w:r>
            <w:r w:rsidR="00761416">
              <w:rPr>
                <w:rFonts w:ascii="Calibri" w:hAnsi="Calibri"/>
                <w:color w:val="000000"/>
              </w:rPr>
              <w:t>16/09</w:t>
            </w:r>
            <w:r>
              <w:rPr>
                <w:rFonts w:ascii="Calibri" w:hAnsi="Calibri"/>
                <w:color w:val="000000"/>
              </w:rPr>
              <w:t>/20</w:t>
            </w:r>
            <w:r w:rsidR="00761416">
              <w:rPr>
                <w:rFonts w:ascii="Calibri" w:hAnsi="Calibri"/>
                <w:color w:val="000000"/>
              </w:rPr>
              <w:t>20</w:t>
            </w:r>
          </w:p>
        </w:tc>
        <w:tc>
          <w:tcPr>
            <w:tcW w:w="6236" w:type="dxa"/>
          </w:tcPr>
          <w:p w14:paraId="185E0567" w14:textId="77777777" w:rsidR="00A71410" w:rsidRPr="00334C54" w:rsidRDefault="00A71410" w:rsidP="00761416">
            <w:pPr>
              <w:autoSpaceDE w:val="0"/>
              <w:autoSpaceDN w:val="0"/>
              <w:adjustRightInd w:val="0"/>
              <w:rPr>
                <w:rFonts w:ascii="Calibri" w:hAnsi="Calibri" w:cs="Calibri"/>
              </w:rPr>
            </w:pPr>
            <w:r>
              <w:rPr>
                <w:rFonts w:ascii="Calibri" w:hAnsi="Calibri" w:cs="Calibri"/>
              </w:rPr>
              <w:t>Examen des dossiers de candidat</w:t>
            </w:r>
            <w:r w:rsidR="00761416">
              <w:rPr>
                <w:rFonts w:ascii="Calibri" w:hAnsi="Calibri" w:cs="Calibri"/>
              </w:rPr>
              <w:t>ure au niveau local puis national par l’O</w:t>
            </w:r>
            <w:r>
              <w:rPr>
                <w:rFonts w:ascii="Calibri" w:hAnsi="Calibri" w:cs="Calibri"/>
              </w:rPr>
              <w:t>FB. Après examen du dossier, l’</w:t>
            </w:r>
            <w:r w:rsidR="00761416">
              <w:rPr>
                <w:rFonts w:ascii="Calibri" w:hAnsi="Calibri" w:cs="Calibri"/>
              </w:rPr>
              <w:t>O</w:t>
            </w:r>
            <w:r>
              <w:rPr>
                <w:rFonts w:ascii="Calibri" w:hAnsi="Calibri" w:cs="Calibri"/>
              </w:rPr>
              <w:t>FB pourra demander des précisions permettant une meilleure compréhension du projet présenté et le cas échéant, des compléments d’ordre administratif.</w:t>
            </w:r>
          </w:p>
        </w:tc>
      </w:tr>
      <w:tr w:rsidR="00A71410" w14:paraId="3F92CF9C" w14:textId="77777777" w:rsidTr="009C3A29">
        <w:trPr>
          <w:cantSplit/>
          <w:jc w:val="center"/>
        </w:trPr>
        <w:tc>
          <w:tcPr>
            <w:tcW w:w="2778" w:type="dxa"/>
          </w:tcPr>
          <w:p w14:paraId="69523A36" w14:textId="77777777" w:rsidR="00A71410" w:rsidRPr="005A57BD" w:rsidRDefault="00A71410" w:rsidP="00A71410">
            <w:pPr>
              <w:jc w:val="center"/>
              <w:rPr>
                <w:rFonts w:ascii="Calibri" w:hAnsi="Calibri"/>
                <w:color w:val="000000"/>
              </w:rPr>
            </w:pPr>
            <w:r w:rsidRPr="005A57BD">
              <w:rPr>
                <w:rFonts w:ascii="Calibri" w:hAnsi="Calibri"/>
                <w:color w:val="000000"/>
              </w:rPr>
              <w:t xml:space="preserve">À partir du </w:t>
            </w:r>
            <w:r w:rsidR="00761416">
              <w:rPr>
                <w:rFonts w:ascii="Calibri" w:hAnsi="Calibri"/>
                <w:color w:val="000000"/>
              </w:rPr>
              <w:t>02/11</w:t>
            </w:r>
            <w:r>
              <w:rPr>
                <w:rFonts w:ascii="Calibri" w:hAnsi="Calibri"/>
                <w:color w:val="000000"/>
              </w:rPr>
              <w:t>/2019</w:t>
            </w:r>
          </w:p>
        </w:tc>
        <w:tc>
          <w:tcPr>
            <w:tcW w:w="6236" w:type="dxa"/>
          </w:tcPr>
          <w:p w14:paraId="12902973" w14:textId="77777777" w:rsidR="00A71410" w:rsidRDefault="00A71410" w:rsidP="00761416">
            <w:pPr>
              <w:rPr>
                <w:rFonts w:ascii="Calibri" w:hAnsi="Calibri"/>
                <w:color w:val="000000"/>
              </w:rPr>
            </w:pPr>
            <w:r>
              <w:rPr>
                <w:rFonts w:ascii="Calibri" w:hAnsi="Calibri"/>
                <w:color w:val="000000"/>
              </w:rPr>
              <w:t>Accord de financement et contractualisation</w:t>
            </w:r>
            <w:r w:rsidR="00761416">
              <w:rPr>
                <w:rFonts w:ascii="Calibri" w:hAnsi="Calibri"/>
                <w:color w:val="000000"/>
              </w:rPr>
              <w:t xml:space="preserve"> </w:t>
            </w:r>
          </w:p>
        </w:tc>
      </w:tr>
    </w:tbl>
    <w:p w14:paraId="7E335B4D" w14:textId="77777777" w:rsidR="00A71410" w:rsidRPr="00A71410" w:rsidRDefault="00A71410" w:rsidP="00A71410"/>
    <w:p w14:paraId="13428BB1" w14:textId="77777777" w:rsidR="00A71410" w:rsidRPr="007F55A3" w:rsidRDefault="0050661D" w:rsidP="00A71410">
      <w:pPr>
        <w:pStyle w:val="Titre2"/>
        <w:rPr>
          <w:color w:val="17365D" w:themeColor="text2" w:themeShade="BF"/>
        </w:rPr>
      </w:pPr>
      <w:bookmarkStart w:id="9" w:name="_Toc45631191"/>
      <w:r w:rsidRPr="007F55A3">
        <w:rPr>
          <w:color w:val="17365D" w:themeColor="text2" w:themeShade="BF"/>
        </w:rPr>
        <w:t>4</w:t>
      </w:r>
      <w:r w:rsidR="00A71410" w:rsidRPr="007F55A3">
        <w:rPr>
          <w:color w:val="17365D" w:themeColor="text2" w:themeShade="BF"/>
        </w:rPr>
        <w:t>.2. Les instances</w:t>
      </w:r>
      <w:bookmarkEnd w:id="9"/>
    </w:p>
    <w:p w14:paraId="7AF5BC5F" w14:textId="77777777" w:rsidR="00AA65BC" w:rsidRDefault="0050661D" w:rsidP="00AA65BC">
      <w:pPr>
        <w:pStyle w:val="Titre3"/>
      </w:pPr>
      <w:bookmarkStart w:id="10" w:name="_Toc45631192"/>
      <w:r>
        <w:t>4</w:t>
      </w:r>
      <w:r w:rsidR="00A21431">
        <w:t xml:space="preserve">.2.1. </w:t>
      </w:r>
      <w:r w:rsidR="00AA65BC">
        <w:t xml:space="preserve">Comité </w:t>
      </w:r>
      <w:r w:rsidR="00D30C5A">
        <w:t xml:space="preserve">régional </w:t>
      </w:r>
      <w:r w:rsidR="00AA65BC">
        <w:t>consultatif</w:t>
      </w:r>
      <w:bookmarkEnd w:id="10"/>
      <w:r w:rsidR="00D30C5A">
        <w:t xml:space="preserve"> de pré-sélection</w:t>
      </w:r>
    </w:p>
    <w:p w14:paraId="404875C2" w14:textId="77777777" w:rsidR="00A71410" w:rsidRPr="002760B4" w:rsidRDefault="00761416" w:rsidP="00A71410">
      <w:pPr>
        <w:suppressAutoHyphens/>
        <w:spacing w:after="0" w:line="100" w:lineRule="atLeast"/>
        <w:jc w:val="both"/>
      </w:pPr>
      <w:r>
        <w:t>L’OFB est un établissement ouvert</w:t>
      </w:r>
      <w:r w:rsidR="00A71410" w:rsidRPr="002760B4">
        <w:t>,</w:t>
      </w:r>
      <w:r>
        <w:t xml:space="preserve"> partenarial</w:t>
      </w:r>
      <w:r w:rsidR="00A71410" w:rsidRPr="002760B4">
        <w:t>, cœur de réseaux, dont la vocation est d’appuyer les acteurs engagés pour la reconquête de la biodiversité. Dans ce cadre, le présent programme de soutien financier en faveur de la biodiversité repose sur des initiatives locales.</w:t>
      </w:r>
    </w:p>
    <w:p w14:paraId="36DA6706" w14:textId="77777777" w:rsidR="0006021B" w:rsidRPr="002760B4" w:rsidRDefault="00A71410" w:rsidP="00A71410">
      <w:pPr>
        <w:suppressAutoHyphens/>
        <w:spacing w:after="0" w:line="100" w:lineRule="atLeast"/>
        <w:jc w:val="both"/>
      </w:pPr>
      <w:r w:rsidRPr="002760B4">
        <w:t xml:space="preserve">Pour ancrer l’AAP au plus près des spécificités et des acteurs de chaque territoire, l’animation locale du programme s’appuie </w:t>
      </w:r>
      <w:r w:rsidR="0043372B">
        <w:t xml:space="preserve">sur les directions régionales de l’OFB (service chargé de l’Appui aux acteurs et de la mobilisation dans les territoires en métropole, et délégués territoriaux en Outre-mer) et </w:t>
      </w:r>
      <w:r w:rsidRPr="002760B4">
        <w:t>structures partenaires (</w:t>
      </w:r>
      <w:r w:rsidR="002379D4">
        <w:t xml:space="preserve">agences régionales de la biodiversité ARB, </w:t>
      </w:r>
      <w:r w:rsidRPr="002760B4">
        <w:t>parcs nationaux et services déconcentrés de l’Etat</w:t>
      </w:r>
      <w:r w:rsidR="002379D4">
        <w:t>, associations agréées</w:t>
      </w:r>
      <w:r w:rsidR="005075D9">
        <w:t xml:space="preserve"> notamment</w:t>
      </w:r>
      <w:r w:rsidRPr="002760B4">
        <w:t>)</w:t>
      </w:r>
      <w:r w:rsidR="00761416">
        <w:t xml:space="preserve"> de l’O</w:t>
      </w:r>
      <w:r w:rsidR="000175A0">
        <w:t>FB</w:t>
      </w:r>
      <w:r w:rsidRPr="002760B4">
        <w:t xml:space="preserve">. </w:t>
      </w:r>
    </w:p>
    <w:p w14:paraId="73AF18F5" w14:textId="77777777" w:rsidR="002760B4" w:rsidRPr="002760B4" w:rsidRDefault="002760B4" w:rsidP="00D30C5A">
      <w:pPr>
        <w:suppressAutoHyphens/>
        <w:spacing w:after="0" w:line="100" w:lineRule="atLeast"/>
        <w:jc w:val="both"/>
      </w:pPr>
      <w:r w:rsidRPr="002760B4">
        <w:t xml:space="preserve">Ces relais locaux ont notamment pour mission d’assurer l’animation institutionnelle et technique </w:t>
      </w:r>
      <w:r w:rsidR="0067400C" w:rsidRPr="002760B4">
        <w:t>d</w:t>
      </w:r>
      <w:r w:rsidR="0067400C">
        <w:t>u présent</w:t>
      </w:r>
      <w:r w:rsidR="0067400C" w:rsidRPr="002760B4">
        <w:t xml:space="preserve"> </w:t>
      </w:r>
      <w:r w:rsidRPr="002760B4">
        <w:t>AAP, de relayer la diffusion de l’AAP et ses résultats dans les territoires</w:t>
      </w:r>
      <w:r w:rsidR="00D30C5A">
        <w:t xml:space="preserve">. La direction régionale de l’OFB a pour mission </w:t>
      </w:r>
      <w:r w:rsidRPr="002760B4">
        <w:t xml:space="preserve">d’installer puis animer un </w:t>
      </w:r>
      <w:r w:rsidRPr="002760B4">
        <w:rPr>
          <w:u w:val="single"/>
        </w:rPr>
        <w:t xml:space="preserve">comité </w:t>
      </w:r>
      <w:r w:rsidR="00D30C5A">
        <w:rPr>
          <w:u w:val="single"/>
        </w:rPr>
        <w:t xml:space="preserve">régional </w:t>
      </w:r>
      <w:r w:rsidRPr="002760B4">
        <w:rPr>
          <w:u w:val="single"/>
        </w:rPr>
        <w:t>consultatif de pré-sélection</w:t>
      </w:r>
      <w:r w:rsidRPr="002760B4">
        <w:t xml:space="preserve">. </w:t>
      </w:r>
      <w:r w:rsidR="00D30C5A">
        <w:t xml:space="preserve">Elle </w:t>
      </w:r>
      <w:r w:rsidR="0006021B">
        <w:t>s’appuie sur la dynamique du collectif régional A.R.B. - Agir en Région pour la biodiversité quand il existe</w:t>
      </w:r>
      <w:r w:rsidR="00D30C5A">
        <w:t> ; l</w:t>
      </w:r>
      <w:r w:rsidR="00D30C5A" w:rsidRPr="002760B4">
        <w:t>a composition de ce comité peut varier en fonction des territoires et du nombre de dos</w:t>
      </w:r>
      <w:r w:rsidR="00D30C5A">
        <w:t>sier qui sera finalement déposé</w:t>
      </w:r>
      <w:r w:rsidR="0006021B">
        <w:t>.</w:t>
      </w:r>
    </w:p>
    <w:p w14:paraId="1F5D6FA8" w14:textId="77777777" w:rsidR="00AA65BC" w:rsidRDefault="0050661D" w:rsidP="00AA65BC">
      <w:pPr>
        <w:pStyle w:val="Titre3"/>
      </w:pPr>
      <w:bookmarkStart w:id="11" w:name="_Toc45631193"/>
      <w:r>
        <w:t>4</w:t>
      </w:r>
      <w:r w:rsidR="00A21431">
        <w:t xml:space="preserve">.2.2. </w:t>
      </w:r>
      <w:r w:rsidR="00AA65BC">
        <w:t>Comité de sélection national</w:t>
      </w:r>
      <w:bookmarkEnd w:id="11"/>
    </w:p>
    <w:p w14:paraId="5E915539" w14:textId="77777777" w:rsidR="00A71410" w:rsidRDefault="002760B4" w:rsidP="005075D9">
      <w:pPr>
        <w:jc w:val="both"/>
      </w:pPr>
      <w:r w:rsidRPr="002760B4">
        <w:rPr>
          <w:u w:val="single"/>
        </w:rPr>
        <w:t>Un comité de sélection national</w:t>
      </w:r>
      <w:r w:rsidRPr="002760B4">
        <w:t xml:space="preserve"> est mis en place au sein des services centraux de l’</w:t>
      </w:r>
      <w:r w:rsidR="0043372B">
        <w:t>O</w:t>
      </w:r>
      <w:r w:rsidRPr="002760B4">
        <w:t>FB. Ce comité s’appuie sur les propositions transmises par l’ensemble des comités locaux consultatifs</w:t>
      </w:r>
      <w:r>
        <w:t xml:space="preserve"> </w:t>
      </w:r>
      <w:r w:rsidRPr="002760B4">
        <w:t>pour formaliser une proposition de liste de projets lauréats</w:t>
      </w:r>
      <w:r w:rsidR="005075D9">
        <w:t>.</w:t>
      </w:r>
      <w:r w:rsidRPr="002760B4">
        <w:t xml:space="preserve"> </w:t>
      </w:r>
    </w:p>
    <w:p w14:paraId="087F59B5" w14:textId="77777777" w:rsidR="00AA65BC" w:rsidRDefault="0050661D" w:rsidP="00AA65BC">
      <w:pPr>
        <w:pStyle w:val="Titre3"/>
      </w:pPr>
      <w:bookmarkStart w:id="12" w:name="_Toc45631194"/>
      <w:r>
        <w:t>4</w:t>
      </w:r>
      <w:r w:rsidR="00A21431">
        <w:t xml:space="preserve">.2.3. </w:t>
      </w:r>
      <w:r w:rsidR="00AA65BC">
        <w:t>Secrétariat technique</w:t>
      </w:r>
      <w:bookmarkEnd w:id="12"/>
    </w:p>
    <w:p w14:paraId="18A11ABF" w14:textId="77777777" w:rsidR="00AA65BC" w:rsidRDefault="00AA65BC" w:rsidP="00D30C5A">
      <w:pPr>
        <w:jc w:val="both"/>
      </w:pPr>
      <w:r>
        <w:t xml:space="preserve">Un </w:t>
      </w:r>
      <w:r w:rsidRPr="005075D9">
        <w:rPr>
          <w:u w:val="single"/>
        </w:rPr>
        <w:t>secrétariat technique</w:t>
      </w:r>
      <w:r>
        <w:t xml:space="preserve"> de l’AAP est assuré par l’</w:t>
      </w:r>
      <w:r w:rsidR="0043372B">
        <w:t>O</w:t>
      </w:r>
      <w:r>
        <w:t>FB. Il garantit le bon déroulement de l’AAP et l’équité de traitement des dossiers soumis. En particulier, il est en charge de :</w:t>
      </w:r>
    </w:p>
    <w:p w14:paraId="778BC862" w14:textId="77777777" w:rsidR="00AA65BC" w:rsidRDefault="00AA65BC" w:rsidP="00AA65BC">
      <w:pPr>
        <w:pStyle w:val="Paragraphedeliste"/>
        <w:numPr>
          <w:ilvl w:val="0"/>
          <w:numId w:val="13"/>
        </w:numPr>
      </w:pPr>
      <w:r>
        <w:t>collecter l’ensemble des projets soumis ;</w:t>
      </w:r>
    </w:p>
    <w:p w14:paraId="48933DE1" w14:textId="77777777" w:rsidR="00AA65BC" w:rsidRDefault="00AA65BC" w:rsidP="00AA65BC">
      <w:pPr>
        <w:pStyle w:val="Paragraphedeliste"/>
        <w:numPr>
          <w:ilvl w:val="0"/>
          <w:numId w:val="13"/>
        </w:numPr>
      </w:pPr>
      <w:r>
        <w:t xml:space="preserve">examiner l’admissibilité </w:t>
      </w:r>
      <w:r w:rsidR="00135E84">
        <w:t xml:space="preserve">et la qualité </w:t>
      </w:r>
      <w:r>
        <w:t>des projets ;</w:t>
      </w:r>
    </w:p>
    <w:p w14:paraId="53B9B854" w14:textId="77777777" w:rsidR="00AA65BC" w:rsidRDefault="00AA65BC" w:rsidP="00AA65BC">
      <w:pPr>
        <w:pStyle w:val="Paragraphedeliste"/>
        <w:numPr>
          <w:ilvl w:val="0"/>
          <w:numId w:val="13"/>
        </w:numPr>
      </w:pPr>
      <w:r>
        <w:t>collecter les pièces complémentaires ou les demandes de précision ;</w:t>
      </w:r>
    </w:p>
    <w:p w14:paraId="16E15552" w14:textId="77777777" w:rsidR="00AA65BC" w:rsidRDefault="00AA65BC" w:rsidP="00AA65BC">
      <w:pPr>
        <w:pStyle w:val="Paragraphedeliste"/>
        <w:numPr>
          <w:ilvl w:val="0"/>
          <w:numId w:val="13"/>
        </w:numPr>
      </w:pPr>
      <w:r>
        <w:t>établir une synthèse de l’évaluation de l’ensemble des projets d’ABC</w:t>
      </w:r>
      <w:r w:rsidR="005075D9">
        <w:t xml:space="preserve"> </w:t>
      </w:r>
      <w:r>
        <w:t>;</w:t>
      </w:r>
    </w:p>
    <w:p w14:paraId="5D92E65B" w14:textId="77777777" w:rsidR="00AA65BC" w:rsidRDefault="00AA65BC" w:rsidP="00AA65BC">
      <w:pPr>
        <w:pStyle w:val="Paragraphedeliste"/>
        <w:numPr>
          <w:ilvl w:val="0"/>
          <w:numId w:val="13"/>
        </w:numPr>
      </w:pPr>
      <w:r>
        <w:t>en fonction</w:t>
      </w:r>
      <w:r w:rsidR="0043372B">
        <w:t xml:space="preserve"> des procédures en vigueur à l’O</w:t>
      </w:r>
      <w:r>
        <w:t>FB, il prépare les dossiers de présentation à l’attention du Directeur général ou le cas échéant a</w:t>
      </w:r>
      <w:r w:rsidR="0043372B">
        <w:t>ux instances délibérantes de l'O</w:t>
      </w:r>
      <w:r>
        <w:t>FB ;</w:t>
      </w:r>
    </w:p>
    <w:p w14:paraId="679C1A68" w14:textId="6BBEDDCF" w:rsidR="00AA65BC" w:rsidRDefault="00AA65BC" w:rsidP="00AA65BC">
      <w:pPr>
        <w:pStyle w:val="Paragraphedeliste"/>
        <w:numPr>
          <w:ilvl w:val="0"/>
          <w:numId w:val="13"/>
        </w:numPr>
      </w:pPr>
      <w:r>
        <w:t xml:space="preserve">adresser </w:t>
      </w:r>
      <w:r w:rsidR="0067400C">
        <w:t xml:space="preserve">l’accord du </w:t>
      </w:r>
      <w:r>
        <w:t>financement aux candidats</w:t>
      </w:r>
      <w:r w:rsidR="0067400C">
        <w:t xml:space="preserve"> </w:t>
      </w:r>
      <w:r w:rsidR="00135E84">
        <w:t>retenus</w:t>
      </w:r>
      <w:r w:rsidR="00AB7B2E">
        <w:t xml:space="preserve"> et informer les candidats non retenus</w:t>
      </w:r>
      <w:r w:rsidR="00135E84">
        <w:t>.</w:t>
      </w:r>
    </w:p>
    <w:p w14:paraId="6AADF074" w14:textId="77777777" w:rsidR="00D30C5A" w:rsidRDefault="00D30C5A" w:rsidP="00D30C5A">
      <w:r>
        <w:t xml:space="preserve">Coordonnées du secrétariat technique : </w:t>
      </w:r>
      <w:r>
        <w:rPr>
          <w:rFonts w:cs="Calibri"/>
          <w:color w:val="000000"/>
        </w:rPr>
        <w:t xml:space="preserve">OFB (Siège de Vincennes) – Direction des acteurs et des citoyens (service Mobilisation et Accompagnement des entreprises et des territoires) -  </w:t>
      </w:r>
      <w:hyperlink r:id="rId16" w:history="1">
        <w:r>
          <w:rPr>
            <w:rStyle w:val="Lienhypertexte"/>
            <w:rFonts w:cs="Calibri"/>
          </w:rPr>
          <w:t>atlasbiodiversitecommunale@ofb.gouv.fr</w:t>
        </w:r>
      </w:hyperlink>
    </w:p>
    <w:p w14:paraId="2DEE88D4" w14:textId="77777777" w:rsidR="00A21431" w:rsidRPr="00DA193D" w:rsidRDefault="0050661D" w:rsidP="00A21431">
      <w:pPr>
        <w:pStyle w:val="Titre3"/>
      </w:pPr>
      <w:bookmarkStart w:id="13" w:name="_Toc45631195"/>
      <w:r>
        <w:lastRenderedPageBreak/>
        <w:t>4</w:t>
      </w:r>
      <w:r w:rsidR="00A21431">
        <w:t xml:space="preserve">.2.4. </w:t>
      </w:r>
      <w:r w:rsidR="00A21431" w:rsidRPr="00DA193D">
        <w:t>Accord de financement et contractualisation</w:t>
      </w:r>
      <w:bookmarkEnd w:id="13"/>
    </w:p>
    <w:p w14:paraId="3303FC11" w14:textId="77777777" w:rsidR="00A21431" w:rsidRPr="0050661D" w:rsidRDefault="00A21431" w:rsidP="0050661D">
      <w:pPr>
        <w:autoSpaceDE w:val="0"/>
        <w:autoSpaceDN w:val="0"/>
        <w:adjustRightInd w:val="0"/>
        <w:spacing w:after="120" w:line="240" w:lineRule="auto"/>
        <w:jc w:val="both"/>
        <w:rPr>
          <w:rFonts w:ascii="Calibri" w:hAnsi="Calibri" w:cs="Calibri"/>
          <w:color w:val="000000"/>
        </w:rPr>
      </w:pPr>
      <w:r>
        <w:rPr>
          <w:rFonts w:ascii="Calibri" w:hAnsi="Calibri"/>
        </w:rPr>
        <w:t xml:space="preserve">La liste des ABC retenus pour financement </w:t>
      </w:r>
      <w:r>
        <w:rPr>
          <w:rFonts w:ascii="Calibri" w:hAnsi="Calibri" w:cs="Calibri"/>
          <w:color w:val="000000"/>
        </w:rPr>
        <w:t>est proposée aux instances délibérantes de l'</w:t>
      </w:r>
      <w:r w:rsidR="0043372B">
        <w:rPr>
          <w:rFonts w:ascii="Calibri" w:hAnsi="Calibri" w:cs="Calibri"/>
          <w:color w:val="000000"/>
        </w:rPr>
        <w:t>OFB</w:t>
      </w:r>
      <w:r>
        <w:rPr>
          <w:rFonts w:ascii="Calibri" w:hAnsi="Calibri" w:cs="Calibri"/>
          <w:color w:val="000000"/>
        </w:rPr>
        <w:t xml:space="preserve"> prévues à cet effet ou le cas échéant, au Directeur général de l’</w:t>
      </w:r>
      <w:r w:rsidR="0043372B">
        <w:rPr>
          <w:rFonts w:ascii="Calibri" w:hAnsi="Calibri" w:cs="Calibri"/>
          <w:color w:val="000000"/>
        </w:rPr>
        <w:t>OFB</w:t>
      </w:r>
      <w:r>
        <w:rPr>
          <w:rFonts w:ascii="Calibri" w:hAnsi="Calibri" w:cs="Calibri"/>
          <w:color w:val="000000"/>
        </w:rPr>
        <w:t>. L’</w:t>
      </w:r>
      <w:r w:rsidR="0043372B">
        <w:rPr>
          <w:rFonts w:ascii="Calibri" w:hAnsi="Calibri" w:cs="Calibri"/>
          <w:color w:val="000000"/>
        </w:rPr>
        <w:t>OFB</w:t>
      </w:r>
      <w:r>
        <w:rPr>
          <w:rFonts w:ascii="Calibri" w:hAnsi="Calibri" w:cs="Calibri"/>
          <w:color w:val="000000"/>
        </w:rPr>
        <w:t xml:space="preserve"> déc</w:t>
      </w:r>
      <w:r w:rsidR="0050661D">
        <w:rPr>
          <w:rFonts w:ascii="Calibri" w:hAnsi="Calibri" w:cs="Calibri"/>
          <w:color w:val="000000"/>
        </w:rPr>
        <w:t>ide du financement des projets.</w:t>
      </w:r>
    </w:p>
    <w:p w14:paraId="3AE9E3DB" w14:textId="77777777" w:rsidR="002760B4" w:rsidRPr="007F55A3" w:rsidRDefault="0050661D" w:rsidP="0050661D">
      <w:pPr>
        <w:pStyle w:val="Titre1"/>
        <w:rPr>
          <w:color w:val="17365D" w:themeColor="text2" w:themeShade="BF"/>
        </w:rPr>
      </w:pPr>
      <w:bookmarkStart w:id="14" w:name="_Toc45631196"/>
      <w:r w:rsidRPr="007F55A3">
        <w:rPr>
          <w:color w:val="17365D" w:themeColor="text2" w:themeShade="BF"/>
        </w:rPr>
        <w:t>5.</w:t>
      </w:r>
      <w:r w:rsidR="002760B4" w:rsidRPr="007F55A3">
        <w:rPr>
          <w:color w:val="17365D" w:themeColor="text2" w:themeShade="BF"/>
        </w:rPr>
        <w:t xml:space="preserve"> La </w:t>
      </w:r>
      <w:r w:rsidR="00A21431" w:rsidRPr="007F55A3">
        <w:rPr>
          <w:color w:val="17365D" w:themeColor="text2" w:themeShade="BF"/>
        </w:rPr>
        <w:t>sélection</w:t>
      </w:r>
      <w:r w:rsidR="002760B4" w:rsidRPr="007F55A3">
        <w:rPr>
          <w:color w:val="17365D" w:themeColor="text2" w:themeShade="BF"/>
        </w:rPr>
        <w:t xml:space="preserve"> des projets</w:t>
      </w:r>
      <w:bookmarkEnd w:id="14"/>
      <w:r w:rsidR="002760B4" w:rsidRPr="007F55A3">
        <w:rPr>
          <w:color w:val="17365D" w:themeColor="text2" w:themeShade="BF"/>
        </w:rPr>
        <w:t xml:space="preserve">  </w:t>
      </w:r>
    </w:p>
    <w:p w14:paraId="39D70D91" w14:textId="77777777" w:rsidR="002760B4" w:rsidRPr="007F55A3" w:rsidRDefault="002760B4" w:rsidP="0050661D">
      <w:pPr>
        <w:pStyle w:val="Titre2"/>
        <w:rPr>
          <w:color w:val="17365D" w:themeColor="text2" w:themeShade="BF"/>
        </w:rPr>
      </w:pPr>
      <w:bookmarkStart w:id="15" w:name="_Toc45631197"/>
      <w:r w:rsidRPr="007F55A3">
        <w:rPr>
          <w:color w:val="17365D" w:themeColor="text2" w:themeShade="BF"/>
        </w:rPr>
        <w:t>5.</w:t>
      </w:r>
      <w:r w:rsidR="0050661D" w:rsidRPr="007F55A3">
        <w:rPr>
          <w:color w:val="17365D" w:themeColor="text2" w:themeShade="BF"/>
        </w:rPr>
        <w:t>1</w:t>
      </w:r>
      <w:r w:rsidR="00C0424D" w:rsidRPr="007F55A3">
        <w:rPr>
          <w:color w:val="17365D" w:themeColor="text2" w:themeShade="BF"/>
        </w:rPr>
        <w:t>.</w:t>
      </w:r>
      <w:r w:rsidRPr="007F55A3">
        <w:rPr>
          <w:color w:val="17365D" w:themeColor="text2" w:themeShade="BF"/>
        </w:rPr>
        <w:t xml:space="preserve"> Analyse de la recevabilité administrative du projet</w:t>
      </w:r>
      <w:bookmarkEnd w:id="15"/>
    </w:p>
    <w:p w14:paraId="0A3058AF" w14:textId="77777777" w:rsidR="002760B4" w:rsidRPr="002760B4" w:rsidRDefault="002760B4" w:rsidP="002760B4">
      <w:pPr>
        <w:autoSpaceDE w:val="0"/>
        <w:autoSpaceDN w:val="0"/>
        <w:adjustRightInd w:val="0"/>
        <w:jc w:val="both"/>
      </w:pPr>
      <w:r w:rsidRPr="002760B4">
        <w:t>L’instruction se déroule en plusieurs étapes, la première consistant à vérifier la recevabilité du dossier.</w:t>
      </w:r>
    </w:p>
    <w:p w14:paraId="7BC6DF5A" w14:textId="77777777" w:rsidR="002760B4" w:rsidRPr="002760B4" w:rsidRDefault="002760B4" w:rsidP="002760B4">
      <w:pPr>
        <w:autoSpaceDE w:val="0"/>
        <w:autoSpaceDN w:val="0"/>
        <w:adjustRightInd w:val="0"/>
        <w:spacing w:after="0"/>
        <w:jc w:val="both"/>
      </w:pPr>
      <w:r w:rsidRPr="002760B4">
        <w:t xml:space="preserve">Ne sont </w:t>
      </w:r>
      <w:r w:rsidRPr="002760B4">
        <w:rPr>
          <w:b/>
        </w:rPr>
        <w:t>pas recevables</w:t>
      </w:r>
      <w:r w:rsidRPr="002760B4">
        <w:t>, les dossiers :</w:t>
      </w:r>
    </w:p>
    <w:p w14:paraId="17737F3A" w14:textId="77777777" w:rsidR="002760B4" w:rsidRPr="002760B4" w:rsidRDefault="002760B4" w:rsidP="00CF16B8">
      <w:pPr>
        <w:pStyle w:val="Paragraphedeliste"/>
        <w:numPr>
          <w:ilvl w:val="0"/>
          <w:numId w:val="13"/>
        </w:numPr>
      </w:pPr>
      <w:r w:rsidRPr="002760B4">
        <w:t xml:space="preserve">soumis hors délais, ou demeurant incomplet au-delà de la date fixée par le service </w:t>
      </w:r>
      <w:r>
        <w:t>instructeur</w:t>
      </w:r>
      <w:r w:rsidR="005075D9" w:rsidRPr="00CF16B8">
        <w:footnoteReference w:id="4"/>
      </w:r>
      <w:r w:rsidRPr="002760B4">
        <w:t xml:space="preserve">; </w:t>
      </w:r>
    </w:p>
    <w:p w14:paraId="44E48D8A" w14:textId="34A078BB" w:rsidR="002760B4" w:rsidRPr="002760B4" w:rsidRDefault="002760B4" w:rsidP="00CF16B8">
      <w:pPr>
        <w:pStyle w:val="Paragraphedeliste"/>
        <w:numPr>
          <w:ilvl w:val="0"/>
          <w:numId w:val="13"/>
        </w:numPr>
      </w:pPr>
      <w:r w:rsidRPr="002760B4">
        <w:t xml:space="preserve">ne respectant pas les formats </w:t>
      </w:r>
      <w:r w:rsidR="00A57AD4">
        <w:t xml:space="preserve">et modalités </w:t>
      </w:r>
      <w:r w:rsidRPr="002760B4">
        <w:t>de soumission</w:t>
      </w:r>
      <w:r w:rsidR="005075D9">
        <w:t xml:space="preserve"> </w:t>
      </w:r>
      <w:r w:rsidRPr="002760B4">
        <w:t>;</w:t>
      </w:r>
    </w:p>
    <w:p w14:paraId="0F16CD30" w14:textId="77777777" w:rsidR="002760B4" w:rsidRPr="002760B4" w:rsidRDefault="002760B4" w:rsidP="00CF16B8">
      <w:pPr>
        <w:pStyle w:val="Paragraphedeliste"/>
        <w:numPr>
          <w:ilvl w:val="0"/>
          <w:numId w:val="13"/>
        </w:numPr>
      </w:pPr>
      <w:r w:rsidRPr="002760B4">
        <w:t>pour lesquels la date de commencement d’exécution du projet est antérieure à la date de réception « complet » du dossier de candidature ;</w:t>
      </w:r>
    </w:p>
    <w:p w14:paraId="78CA6D0C" w14:textId="77777777" w:rsidR="002760B4" w:rsidRPr="002760B4" w:rsidRDefault="002760B4" w:rsidP="002760B4">
      <w:pPr>
        <w:autoSpaceDE w:val="0"/>
        <w:autoSpaceDN w:val="0"/>
        <w:adjustRightInd w:val="0"/>
        <w:spacing w:after="0"/>
        <w:jc w:val="both"/>
      </w:pPr>
    </w:p>
    <w:p w14:paraId="08C6518F" w14:textId="77777777" w:rsidR="002760B4" w:rsidRPr="002760B4" w:rsidRDefault="002760B4" w:rsidP="002760B4">
      <w:pPr>
        <w:tabs>
          <w:tab w:val="left" w:pos="2850"/>
        </w:tabs>
        <w:spacing w:after="120" w:line="240" w:lineRule="auto"/>
        <w:jc w:val="both"/>
        <w:rPr>
          <w:rFonts w:ascii="Calibri" w:hAnsi="Calibri" w:cs="Calibri"/>
        </w:rPr>
      </w:pPr>
      <w:r w:rsidRPr="002760B4">
        <w:t>L’ensemble des dossiers de candidatures recevables sur le plan administratif fait l’objet d’une seconde analyse, afin d’examiner l’éligibilité des projets à une aide financière de l’</w:t>
      </w:r>
      <w:r w:rsidR="0043372B">
        <w:t>OFB</w:t>
      </w:r>
      <w:r w:rsidRPr="002760B4">
        <w:t>.</w:t>
      </w:r>
      <w:r>
        <w:t xml:space="preserve"> </w:t>
      </w:r>
      <w:r>
        <w:rPr>
          <w:rFonts w:ascii="Calibri" w:hAnsi="Calibri" w:cs="Calibri"/>
        </w:rPr>
        <w:t>En cas de non admissibilité, l’</w:t>
      </w:r>
      <w:r w:rsidR="0043372B">
        <w:rPr>
          <w:rFonts w:ascii="Calibri" w:hAnsi="Calibri" w:cs="Calibri"/>
        </w:rPr>
        <w:t>OFB</w:t>
      </w:r>
      <w:r>
        <w:rPr>
          <w:rFonts w:ascii="Calibri" w:hAnsi="Calibri" w:cs="Calibri"/>
        </w:rPr>
        <w:t xml:space="preserve"> en informe le soumissionnaire après examen. Les dossiers non admissibles ne sont pas évalués.</w:t>
      </w:r>
    </w:p>
    <w:p w14:paraId="3B339984" w14:textId="77777777" w:rsidR="00A21431" w:rsidRPr="007F55A3" w:rsidRDefault="00A21431" w:rsidP="0050661D">
      <w:pPr>
        <w:pStyle w:val="Titre2"/>
        <w:rPr>
          <w:color w:val="17365D" w:themeColor="text2" w:themeShade="BF"/>
        </w:rPr>
      </w:pPr>
      <w:bookmarkStart w:id="16" w:name="_Toc45631198"/>
      <w:r w:rsidRPr="007F55A3">
        <w:rPr>
          <w:color w:val="17365D" w:themeColor="text2" w:themeShade="BF"/>
        </w:rPr>
        <w:t>5.</w:t>
      </w:r>
      <w:r w:rsidR="0050661D" w:rsidRPr="007F55A3">
        <w:rPr>
          <w:color w:val="17365D" w:themeColor="text2" w:themeShade="BF"/>
        </w:rPr>
        <w:t>2</w:t>
      </w:r>
      <w:r w:rsidR="00C0424D" w:rsidRPr="007F55A3">
        <w:rPr>
          <w:color w:val="17365D" w:themeColor="text2" w:themeShade="BF"/>
        </w:rPr>
        <w:t>.</w:t>
      </w:r>
      <w:r w:rsidRPr="007F55A3">
        <w:rPr>
          <w:color w:val="17365D" w:themeColor="text2" w:themeShade="BF"/>
        </w:rPr>
        <w:t xml:space="preserve"> Analyse </w:t>
      </w:r>
      <w:r w:rsidR="0050661D" w:rsidRPr="007F55A3">
        <w:rPr>
          <w:color w:val="17365D" w:themeColor="text2" w:themeShade="BF"/>
        </w:rPr>
        <w:t>d’éligibilité et qualitative du projet</w:t>
      </w:r>
      <w:bookmarkEnd w:id="16"/>
      <w:r w:rsidR="0050661D" w:rsidRPr="007F55A3">
        <w:rPr>
          <w:color w:val="17365D" w:themeColor="text2" w:themeShade="BF"/>
        </w:rPr>
        <w:t xml:space="preserve"> </w:t>
      </w:r>
    </w:p>
    <w:p w14:paraId="45952A21" w14:textId="77777777" w:rsidR="00A21431" w:rsidRDefault="0050661D" w:rsidP="0050661D">
      <w:pPr>
        <w:pStyle w:val="Titre3"/>
      </w:pPr>
      <w:bookmarkStart w:id="17" w:name="_Toc45631199"/>
      <w:r>
        <w:t>5.2.1</w:t>
      </w:r>
      <w:r w:rsidR="00A21431">
        <w:t xml:space="preserve"> Critères d’éligibilité</w:t>
      </w:r>
      <w:bookmarkEnd w:id="17"/>
    </w:p>
    <w:p w14:paraId="067E1147" w14:textId="77777777" w:rsidR="00A21431" w:rsidRDefault="00A21431" w:rsidP="00A21431">
      <w:r>
        <w:t>Ces critères sont binaires. Un projet ne répondant pas à l’un de ces critères sera inéligible. Les critères d’éligibilité sont appréciés par l’</w:t>
      </w:r>
      <w:r w:rsidR="0043372B">
        <w:t>OFB</w:t>
      </w:r>
      <w:r>
        <w:t xml:space="preserve">. </w:t>
      </w:r>
    </w:p>
    <w:p w14:paraId="2D6989BD" w14:textId="77777777" w:rsidR="00A21431" w:rsidRPr="007F55A3" w:rsidRDefault="0050661D" w:rsidP="0050661D">
      <w:pPr>
        <w:pStyle w:val="Titre4"/>
        <w:rPr>
          <w:color w:val="17365D" w:themeColor="text2" w:themeShade="BF"/>
        </w:rPr>
      </w:pPr>
      <w:r w:rsidRPr="007F55A3">
        <w:rPr>
          <w:color w:val="17365D" w:themeColor="text2" w:themeShade="BF"/>
        </w:rPr>
        <w:t>5.2.1.1</w:t>
      </w:r>
      <w:r w:rsidR="00A21431" w:rsidRPr="007F55A3">
        <w:rPr>
          <w:color w:val="17365D" w:themeColor="text2" w:themeShade="BF"/>
        </w:rPr>
        <w:t xml:space="preserve"> Eligibilité géographique</w:t>
      </w:r>
    </w:p>
    <w:p w14:paraId="44D5F34C" w14:textId="77777777" w:rsidR="00A21431" w:rsidRDefault="00A21431" w:rsidP="00A21431">
      <w:r>
        <w:t xml:space="preserve">Le projet doit se conduire </w:t>
      </w:r>
      <w:r w:rsidR="0043372B">
        <w:t xml:space="preserve">en métropole ou </w:t>
      </w:r>
      <w:r>
        <w:t xml:space="preserve">dans </w:t>
      </w:r>
      <w:r w:rsidR="003F50A4">
        <w:t>le</w:t>
      </w:r>
      <w:r>
        <w:t xml:space="preserve"> territoire d’un DROM</w:t>
      </w:r>
      <w:r w:rsidR="0043372B">
        <w:t xml:space="preserve"> (</w:t>
      </w:r>
      <w:r w:rsidR="005C49CC">
        <w:t xml:space="preserve">Guadeloupe, </w:t>
      </w:r>
      <w:r w:rsidR="00CC6590">
        <w:t xml:space="preserve">La </w:t>
      </w:r>
      <w:r w:rsidR="005C49CC">
        <w:t>Réunion, Mayotte, Guyane, Martinique</w:t>
      </w:r>
      <w:r w:rsidR="0043372B">
        <w:t>).</w:t>
      </w:r>
    </w:p>
    <w:p w14:paraId="5EE38A11" w14:textId="77777777" w:rsidR="00A21431" w:rsidRPr="007F55A3" w:rsidRDefault="0050661D" w:rsidP="0050661D">
      <w:pPr>
        <w:pStyle w:val="Titre4"/>
        <w:rPr>
          <w:color w:val="17365D" w:themeColor="text2" w:themeShade="BF"/>
        </w:rPr>
      </w:pPr>
      <w:r w:rsidRPr="007F55A3">
        <w:rPr>
          <w:color w:val="17365D" w:themeColor="text2" w:themeShade="BF"/>
        </w:rPr>
        <w:t>5.2.1</w:t>
      </w:r>
      <w:r w:rsidR="00A21431" w:rsidRPr="007F55A3">
        <w:rPr>
          <w:color w:val="17365D" w:themeColor="text2" w:themeShade="BF"/>
        </w:rPr>
        <w:t>.</w:t>
      </w:r>
      <w:r w:rsidRPr="007F55A3">
        <w:rPr>
          <w:color w:val="17365D" w:themeColor="text2" w:themeShade="BF"/>
        </w:rPr>
        <w:t>2</w:t>
      </w:r>
      <w:r w:rsidR="00A21431" w:rsidRPr="007F55A3">
        <w:rPr>
          <w:color w:val="17365D" w:themeColor="text2" w:themeShade="BF"/>
        </w:rPr>
        <w:t xml:space="preserve"> Eligibilité temporelle</w:t>
      </w:r>
    </w:p>
    <w:p w14:paraId="5A3497C0" w14:textId="464CC149" w:rsidR="00A21431" w:rsidRDefault="00A21431" w:rsidP="00A21431">
      <w:r>
        <w:t>La durée de réalisation du projet d’ABC n’excède pas 36 mois</w:t>
      </w:r>
      <w:r w:rsidR="009326E0">
        <w:t>.</w:t>
      </w:r>
      <w:r w:rsidR="00135E84">
        <w:t xml:space="preserve"> </w:t>
      </w:r>
    </w:p>
    <w:p w14:paraId="2EAE77F8" w14:textId="77777777" w:rsidR="00A21431" w:rsidRPr="007F55A3" w:rsidRDefault="0050661D" w:rsidP="0050661D">
      <w:pPr>
        <w:pStyle w:val="Titre4"/>
        <w:rPr>
          <w:color w:val="17365D" w:themeColor="text2" w:themeShade="BF"/>
        </w:rPr>
      </w:pPr>
      <w:r w:rsidRPr="007F55A3">
        <w:rPr>
          <w:color w:val="17365D" w:themeColor="text2" w:themeShade="BF"/>
        </w:rPr>
        <w:t>5.2.1.3</w:t>
      </w:r>
      <w:r w:rsidR="00A21431" w:rsidRPr="007F55A3">
        <w:rPr>
          <w:color w:val="17365D" w:themeColor="text2" w:themeShade="BF"/>
        </w:rPr>
        <w:t>. Eligibilité des dépenses</w:t>
      </w:r>
    </w:p>
    <w:p w14:paraId="763D290D" w14:textId="77777777" w:rsidR="00A21431" w:rsidRDefault="00A21431" w:rsidP="00A21431">
      <w:r>
        <w:t>L</w:t>
      </w:r>
      <w:r w:rsidRPr="00B21471">
        <w:t xml:space="preserve">e (les) bénéficiaire(s) ne </w:t>
      </w:r>
      <w:r w:rsidR="00135E84">
        <w:t xml:space="preserve">doivent pas </w:t>
      </w:r>
      <w:r w:rsidRPr="00B21471">
        <w:t>bénéficie</w:t>
      </w:r>
      <w:r w:rsidR="00135E84">
        <w:t>r</w:t>
      </w:r>
      <w:r w:rsidRPr="00B21471">
        <w:t xml:space="preserve"> de financement </w:t>
      </w:r>
      <w:r w:rsidR="00932EC4">
        <w:t xml:space="preserve">complémentaire </w:t>
      </w:r>
      <w:r w:rsidRPr="00B21471">
        <w:t xml:space="preserve">du Ministère de la Transition Écologique </w:t>
      </w:r>
      <w:r w:rsidR="00AE4A7F">
        <w:t xml:space="preserve">ou de l’un de ses établissements publics </w:t>
      </w:r>
      <w:r>
        <w:t>pour ce projet d’ABC.</w:t>
      </w:r>
    </w:p>
    <w:p w14:paraId="235CCE43" w14:textId="77777777" w:rsidR="00A21431" w:rsidRPr="00101FDE" w:rsidRDefault="00A21431" w:rsidP="00A21431">
      <w:pPr>
        <w:tabs>
          <w:tab w:val="left" w:pos="1365"/>
        </w:tabs>
        <w:spacing w:after="120" w:line="240" w:lineRule="auto"/>
        <w:jc w:val="both"/>
        <w:rPr>
          <w:rFonts w:ascii="Calibri" w:hAnsi="Calibri"/>
          <w:color w:val="000000"/>
        </w:rPr>
      </w:pPr>
      <w:r w:rsidRPr="00101FDE">
        <w:rPr>
          <w:rFonts w:ascii="Calibri" w:hAnsi="Calibri"/>
          <w:color w:val="000000"/>
        </w:rPr>
        <w:t xml:space="preserve">L’ensemble des dépenses prévisionnelles directement liées à la réalisation du projet sera considéré </w:t>
      </w:r>
      <w:r w:rsidRPr="00101FDE">
        <w:rPr>
          <w:rFonts w:ascii="Calibri" w:hAnsi="Calibri"/>
        </w:rPr>
        <w:t>pour</w:t>
      </w:r>
      <w:r w:rsidRPr="00101FDE">
        <w:rPr>
          <w:rFonts w:ascii="Calibri" w:hAnsi="Calibri"/>
          <w:color w:val="000000"/>
        </w:rPr>
        <w:t xml:space="preserve"> une aide sous réserve des dispositifs législatifs et réglementaires existants.</w:t>
      </w:r>
    </w:p>
    <w:p w14:paraId="3A61A19A" w14:textId="77777777" w:rsidR="00A21431" w:rsidRPr="00101FDE" w:rsidRDefault="00A21431" w:rsidP="00A21431">
      <w:pPr>
        <w:spacing w:line="240" w:lineRule="auto"/>
        <w:jc w:val="both"/>
        <w:rPr>
          <w:rFonts w:cs="Arial"/>
        </w:rPr>
      </w:pPr>
      <w:r>
        <w:rPr>
          <w:rFonts w:cs="Arial"/>
        </w:rPr>
        <w:t>L</w:t>
      </w:r>
      <w:r w:rsidRPr="00101FDE">
        <w:rPr>
          <w:rFonts w:cs="Arial"/>
        </w:rPr>
        <w:t>es dépenses éligibles sont</w:t>
      </w:r>
      <w:r w:rsidR="00932EC4">
        <w:rPr>
          <w:rFonts w:cs="Arial"/>
        </w:rPr>
        <w:t xml:space="preserve"> notamment</w:t>
      </w:r>
      <w:r w:rsidRPr="00101FDE">
        <w:rPr>
          <w:rFonts w:cs="Arial"/>
        </w:rPr>
        <w:t> :</w:t>
      </w:r>
    </w:p>
    <w:p w14:paraId="4E8172CD"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les co</w:t>
      </w:r>
      <w:r>
        <w:rPr>
          <w:rFonts w:ascii="Calibri" w:hAnsi="Calibri" w:cs="Calibri"/>
        </w:rPr>
        <w:t>û</w:t>
      </w:r>
      <w:r w:rsidRPr="008C4748">
        <w:rPr>
          <w:rFonts w:ascii="Calibri" w:hAnsi="Calibri" w:cs="Calibri"/>
        </w:rPr>
        <w:t xml:space="preserve">ts salariaux de personnel (hors salaires des personnels permanents des établissements publics, communes et structures intercommunales, qui pourront être valorisés dans la </w:t>
      </w:r>
      <w:r w:rsidRPr="008C4748">
        <w:rPr>
          <w:rFonts w:ascii="Calibri" w:hAnsi="Calibri" w:cs="Calibri"/>
        </w:rPr>
        <w:lastRenderedPageBreak/>
        <w:t>contribution financière du porteur de projet mais ne sont pas éligibles au financement de l’</w:t>
      </w:r>
      <w:r w:rsidR="0043372B">
        <w:rPr>
          <w:rFonts w:ascii="Calibri" w:hAnsi="Calibri" w:cs="Calibri"/>
        </w:rPr>
        <w:t>Office</w:t>
      </w:r>
      <w:r w:rsidRPr="008C4748">
        <w:rPr>
          <w:rFonts w:ascii="Calibri" w:hAnsi="Calibri" w:cs="Calibri"/>
        </w:rPr>
        <w:t>) ;</w:t>
      </w:r>
    </w:p>
    <w:p w14:paraId="571E04DA"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les dépenses d’investissement selon leur nature ;</w:t>
      </w:r>
    </w:p>
    <w:p w14:paraId="35AD0BFE"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 xml:space="preserve">les </w:t>
      </w:r>
      <w:r>
        <w:rPr>
          <w:rFonts w:ascii="Calibri" w:hAnsi="Calibri" w:cs="Calibri"/>
        </w:rPr>
        <w:t>frais de gestion ;</w:t>
      </w:r>
    </w:p>
    <w:p w14:paraId="4AB1DF39"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les frais de déplacements ;</w:t>
      </w:r>
    </w:p>
    <w:p w14:paraId="24CD6048"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 xml:space="preserve">les autres coûts </w:t>
      </w:r>
      <w:r>
        <w:rPr>
          <w:rFonts w:ascii="Calibri" w:hAnsi="Calibri" w:cs="Calibri"/>
        </w:rPr>
        <w:t>concourant directement à la réalisation du projet.</w:t>
      </w:r>
    </w:p>
    <w:p w14:paraId="75F36413" w14:textId="77777777" w:rsidR="00A21431" w:rsidRDefault="00A21431" w:rsidP="00A21431">
      <w:pPr>
        <w:tabs>
          <w:tab w:val="left" w:pos="1365"/>
        </w:tabs>
        <w:spacing w:after="120" w:line="240" w:lineRule="auto"/>
        <w:jc w:val="both"/>
        <w:rPr>
          <w:rFonts w:ascii="Calibri" w:hAnsi="Calibri"/>
        </w:rPr>
      </w:pPr>
      <w:r>
        <w:rPr>
          <w:rFonts w:ascii="Calibri" w:hAnsi="Calibri"/>
          <w:color w:val="000000"/>
        </w:rPr>
        <w:t>L</w:t>
      </w:r>
      <w:r w:rsidRPr="00DE4E1B">
        <w:rPr>
          <w:rFonts w:ascii="Calibri" w:hAnsi="Calibri"/>
          <w:color w:val="000000"/>
        </w:rPr>
        <w:t>es co</w:t>
      </w:r>
      <w:r>
        <w:rPr>
          <w:rFonts w:ascii="Calibri" w:hAnsi="Calibri"/>
          <w:color w:val="000000"/>
        </w:rPr>
        <w:t>û</w:t>
      </w:r>
      <w:r w:rsidRPr="00DE4E1B">
        <w:rPr>
          <w:rFonts w:ascii="Calibri" w:hAnsi="Calibri"/>
          <w:color w:val="000000"/>
        </w:rPr>
        <w:t xml:space="preserve">ts salariaux </w:t>
      </w:r>
      <w:r w:rsidRPr="00286310">
        <w:rPr>
          <w:rFonts w:ascii="Calibri" w:hAnsi="Calibri"/>
          <w:color w:val="000000"/>
        </w:rPr>
        <w:t xml:space="preserve">des </w:t>
      </w:r>
      <w:r w:rsidRPr="00957775">
        <w:rPr>
          <w:rFonts w:ascii="Calibri" w:hAnsi="Calibri"/>
          <w:color w:val="000000"/>
        </w:rPr>
        <w:t xml:space="preserve">personnels </w:t>
      </w:r>
      <w:r w:rsidRPr="00286310">
        <w:rPr>
          <w:rFonts w:ascii="Calibri" w:hAnsi="Calibri"/>
          <w:color w:val="000000"/>
        </w:rPr>
        <w:t>permanents des établissements publics</w:t>
      </w:r>
      <w:r>
        <w:rPr>
          <w:rFonts w:ascii="Calibri" w:hAnsi="Calibri"/>
          <w:color w:val="000000"/>
        </w:rPr>
        <w:t>, communes et structures intercommunales</w:t>
      </w:r>
      <w:r w:rsidRPr="00BF7BF1">
        <w:rPr>
          <w:rFonts w:ascii="Calibri" w:hAnsi="Calibri"/>
          <w:color w:val="000000"/>
        </w:rPr>
        <w:t xml:space="preserve"> ne sont pas </w:t>
      </w:r>
      <w:r>
        <w:rPr>
          <w:rFonts w:ascii="Calibri" w:hAnsi="Calibri"/>
          <w:color w:val="000000"/>
        </w:rPr>
        <w:t>éligibles à une aide de l’</w:t>
      </w:r>
      <w:r w:rsidR="0043372B">
        <w:rPr>
          <w:rFonts w:ascii="Calibri" w:hAnsi="Calibri"/>
          <w:color w:val="000000"/>
        </w:rPr>
        <w:t>OFB</w:t>
      </w:r>
      <w:r>
        <w:rPr>
          <w:rFonts w:ascii="Calibri" w:hAnsi="Calibri"/>
          <w:color w:val="000000"/>
        </w:rPr>
        <w:t xml:space="preserve">. </w:t>
      </w:r>
      <w:r w:rsidRPr="00BF7BF1">
        <w:rPr>
          <w:rFonts w:ascii="Calibri" w:hAnsi="Calibri"/>
          <w:color w:val="000000"/>
        </w:rPr>
        <w:t xml:space="preserve">En conséquence, la valorisation du temps passé par le </w:t>
      </w:r>
      <w:r w:rsidRPr="00957775">
        <w:rPr>
          <w:rFonts w:ascii="Calibri" w:hAnsi="Calibri"/>
          <w:color w:val="000000"/>
        </w:rPr>
        <w:t>personnel permanent</w:t>
      </w:r>
      <w:r w:rsidRPr="00286310">
        <w:rPr>
          <w:rFonts w:ascii="Calibri" w:hAnsi="Calibri"/>
          <w:color w:val="000000"/>
        </w:rPr>
        <w:t xml:space="preserve"> des établissements publics</w:t>
      </w:r>
      <w:r>
        <w:rPr>
          <w:rFonts w:ascii="Calibri" w:hAnsi="Calibri"/>
          <w:color w:val="000000"/>
        </w:rPr>
        <w:t xml:space="preserve">, communes et structures intercommunales </w:t>
      </w:r>
      <w:r w:rsidRPr="00BF7BF1">
        <w:rPr>
          <w:rFonts w:ascii="Calibri" w:hAnsi="Calibri"/>
          <w:color w:val="000000"/>
        </w:rPr>
        <w:t>devra obligatoirement apparaître, avec un montant identique à la fois dans les dépenses et les recettes. Incidemment, l</w:t>
      </w:r>
      <w:r w:rsidRPr="00BF7BF1">
        <w:rPr>
          <w:rFonts w:ascii="Calibri" w:hAnsi="Calibri"/>
        </w:rPr>
        <w:t>a subvention maximale accordée par l’</w:t>
      </w:r>
      <w:r w:rsidR="0043372B">
        <w:rPr>
          <w:rFonts w:ascii="Calibri" w:hAnsi="Calibri"/>
        </w:rPr>
        <w:t>OFB</w:t>
      </w:r>
      <w:r w:rsidRPr="00BF7BF1">
        <w:rPr>
          <w:rFonts w:ascii="Calibri" w:hAnsi="Calibri"/>
        </w:rPr>
        <w:t xml:space="preserve"> </w:t>
      </w:r>
      <w:r>
        <w:rPr>
          <w:rFonts w:ascii="Calibri" w:hAnsi="Calibri"/>
        </w:rPr>
        <w:t xml:space="preserve">à ces bénéficiaires </w:t>
      </w:r>
      <w:r w:rsidRPr="00286310">
        <w:rPr>
          <w:rFonts w:ascii="Calibri" w:hAnsi="Calibri"/>
        </w:rPr>
        <w:t xml:space="preserve">ne pourra pas dépasser le coût total de l’ABC </w:t>
      </w:r>
      <w:r>
        <w:rPr>
          <w:rFonts w:ascii="Calibri" w:hAnsi="Calibri"/>
        </w:rPr>
        <w:t>déduction faite</w:t>
      </w:r>
      <w:r w:rsidRPr="00286310">
        <w:rPr>
          <w:rFonts w:ascii="Calibri" w:hAnsi="Calibri"/>
        </w:rPr>
        <w:t xml:space="preserve"> </w:t>
      </w:r>
      <w:r>
        <w:rPr>
          <w:rFonts w:ascii="Calibri" w:hAnsi="Calibri"/>
        </w:rPr>
        <w:t xml:space="preserve">du </w:t>
      </w:r>
      <w:r w:rsidRPr="00286310">
        <w:rPr>
          <w:rFonts w:ascii="Calibri" w:hAnsi="Calibri"/>
        </w:rPr>
        <w:t xml:space="preserve">coût salarial </w:t>
      </w:r>
      <w:r w:rsidRPr="00957775">
        <w:rPr>
          <w:rFonts w:ascii="Calibri" w:hAnsi="Calibri"/>
        </w:rPr>
        <w:t xml:space="preserve">de </w:t>
      </w:r>
      <w:r>
        <w:rPr>
          <w:rFonts w:ascii="Calibri" w:hAnsi="Calibri"/>
        </w:rPr>
        <w:t xml:space="preserve">des personnels permanents </w:t>
      </w:r>
      <w:r w:rsidR="00AE4A7F">
        <w:rPr>
          <w:rFonts w:ascii="Calibri" w:hAnsi="Calibri"/>
        </w:rPr>
        <w:t xml:space="preserve">des établissements publics, communes et structures intercommunales </w:t>
      </w:r>
      <w:r>
        <w:rPr>
          <w:rFonts w:ascii="Calibri" w:hAnsi="Calibri"/>
        </w:rPr>
        <w:t>contribuant au projet</w:t>
      </w:r>
      <w:r w:rsidRPr="00286310">
        <w:rPr>
          <w:rFonts w:ascii="Calibri" w:hAnsi="Calibri"/>
        </w:rPr>
        <w:t>.</w:t>
      </w:r>
    </w:p>
    <w:p w14:paraId="4D0882DB" w14:textId="6D7D68D2" w:rsidR="00AB7B2E" w:rsidRPr="00DE4E1B" w:rsidRDefault="00AB7B2E" w:rsidP="00A21431">
      <w:pPr>
        <w:tabs>
          <w:tab w:val="left" w:pos="1365"/>
        </w:tabs>
        <w:spacing w:after="120" w:line="240" w:lineRule="auto"/>
        <w:jc w:val="both"/>
        <w:rPr>
          <w:rFonts w:ascii="Calibri" w:hAnsi="Calibri"/>
        </w:rPr>
      </w:pPr>
      <w:r>
        <w:rPr>
          <w:rFonts w:ascii="Calibri" w:hAnsi="Calibri"/>
        </w:rPr>
        <w:t>Le taux d’aide maximum préconisé est de 80% des dépenses éligibles. Toute demande au-delà devra être argumentée.</w:t>
      </w:r>
    </w:p>
    <w:p w14:paraId="15531668" w14:textId="77777777" w:rsidR="00A21431" w:rsidRDefault="00A21431" w:rsidP="00A21431">
      <w:pPr>
        <w:autoSpaceDE w:val="0"/>
        <w:autoSpaceDN w:val="0"/>
        <w:adjustRightInd w:val="0"/>
        <w:spacing w:after="120" w:line="240" w:lineRule="auto"/>
        <w:jc w:val="both"/>
        <w:rPr>
          <w:rFonts w:ascii="Calibri" w:hAnsi="Calibri" w:cs="Calibri"/>
          <w:color w:val="000000"/>
        </w:rPr>
      </w:pPr>
      <w:r w:rsidRPr="00625748">
        <w:rPr>
          <w:rFonts w:ascii="Calibri" w:hAnsi="Calibri" w:cs="Calibri"/>
          <w:color w:val="000000"/>
        </w:rPr>
        <w:t xml:space="preserve">La période d’éligibilité des dépenses </w:t>
      </w:r>
      <w:r w:rsidR="007C01CB">
        <w:rPr>
          <w:rFonts w:ascii="Calibri" w:hAnsi="Calibri" w:cs="Calibri"/>
          <w:color w:val="000000"/>
        </w:rPr>
        <w:t>ne peut courir qu’à compter de la date de réception « complet » du dossier, par l’</w:t>
      </w:r>
      <w:r w:rsidR="0043372B">
        <w:rPr>
          <w:rFonts w:ascii="Calibri" w:hAnsi="Calibri" w:cs="Calibri"/>
          <w:color w:val="000000"/>
        </w:rPr>
        <w:t>OFB</w:t>
      </w:r>
      <w:r w:rsidR="007C01CB">
        <w:rPr>
          <w:rFonts w:ascii="Calibri" w:hAnsi="Calibri" w:cs="Calibri"/>
          <w:color w:val="000000"/>
        </w:rPr>
        <w:t xml:space="preserve">. Les dépenses éligibles doivent être raisonnables au regard du principe de bonne gestion, identifiables et contrôlables. </w:t>
      </w:r>
    </w:p>
    <w:p w14:paraId="2F8F3DAB" w14:textId="77777777" w:rsidR="00643299" w:rsidRPr="00CF0CB1" w:rsidRDefault="00643299" w:rsidP="00CF16B8">
      <w:pPr>
        <w:jc w:val="both"/>
        <w:rPr>
          <w:rFonts w:ascii="Calibri" w:hAnsi="Calibri" w:cs="Calibri"/>
          <w:color w:val="000000"/>
        </w:rPr>
      </w:pPr>
      <w:r>
        <w:rPr>
          <w:rFonts w:ascii="Calibri" w:hAnsi="Calibri"/>
          <w:color w:val="000000"/>
        </w:rPr>
        <w:t xml:space="preserve">Le porteur de projet </w:t>
      </w:r>
      <w:r w:rsidR="00932EC4">
        <w:rPr>
          <w:rFonts w:ascii="Calibri" w:hAnsi="Calibri"/>
          <w:color w:val="000000"/>
        </w:rPr>
        <w:t xml:space="preserve">bénéficiaire unique </w:t>
      </w:r>
      <w:r>
        <w:rPr>
          <w:rFonts w:ascii="Calibri" w:hAnsi="Calibri"/>
          <w:color w:val="000000"/>
        </w:rPr>
        <w:t>ou le cas échéant le porteur de projet coordonnateur est responsable vis-à-vis des tiers dans la mise en œuvre du projet, en particulier en cas de recours à des prestataires dans la réalisation du projet.</w:t>
      </w:r>
    </w:p>
    <w:p w14:paraId="253D9134" w14:textId="77777777" w:rsidR="00277B8F" w:rsidRPr="00D30C5A" w:rsidRDefault="00643299" w:rsidP="00643299">
      <w:pPr>
        <w:spacing w:after="120" w:line="240" w:lineRule="auto"/>
        <w:jc w:val="both"/>
        <w:rPr>
          <w:rFonts w:ascii="Calibri" w:hAnsi="Calibri"/>
          <w:color w:val="000000"/>
        </w:rPr>
      </w:pPr>
      <w:r w:rsidRPr="00D30C5A">
        <w:rPr>
          <w:rFonts w:ascii="Calibri" w:hAnsi="Calibri"/>
          <w:color w:val="000000"/>
        </w:rPr>
        <w:t xml:space="preserve">Il est admis qu’une partie des tâches du projet peut être exécutée par un sous-traitant dans une limite raisonnable et dans le respect de la règlementation en la matière notamment la </w:t>
      </w:r>
      <w:r w:rsidRPr="00D30C5A">
        <w:rPr>
          <w:rStyle w:val="lev"/>
          <w:b w:val="0"/>
        </w:rPr>
        <w:t>Loi n° 75</w:t>
      </w:r>
      <w:r w:rsidRPr="00D30C5A">
        <w:rPr>
          <w:rStyle w:val="lev"/>
          <w:b w:val="0"/>
        </w:rPr>
        <w:noBreakHyphen/>
        <w:t>1334 du 31 décembre 1975 relative à la sous-traitance et aux règles de la commande publique plus généralement</w:t>
      </w:r>
      <w:r w:rsidRPr="00D30C5A">
        <w:rPr>
          <w:rStyle w:val="Appelnotedebasdep"/>
          <w:bCs/>
        </w:rPr>
        <w:footnoteReference w:id="5"/>
      </w:r>
      <w:r w:rsidRPr="00D30C5A">
        <w:rPr>
          <w:rFonts w:ascii="Calibri" w:hAnsi="Calibri"/>
          <w:color w:val="000000"/>
        </w:rPr>
        <w:t>. Les sous-traitants ne sont pas des bénéficiaires de la subvention et ne sont pas non plus des partenaires du projet.</w:t>
      </w:r>
    </w:p>
    <w:p w14:paraId="45F847B0" w14:textId="77777777" w:rsidR="00A21431" w:rsidRPr="00DB1090" w:rsidRDefault="0050661D" w:rsidP="0050661D">
      <w:pPr>
        <w:pStyle w:val="Titre3"/>
      </w:pPr>
      <w:bookmarkStart w:id="18" w:name="_Toc45631200"/>
      <w:r>
        <w:t>5</w:t>
      </w:r>
      <w:r w:rsidR="00A21431" w:rsidRPr="000E65B6">
        <w:t>.</w:t>
      </w:r>
      <w:r w:rsidR="00A21431">
        <w:t>2</w:t>
      </w:r>
      <w:r w:rsidR="00A21431" w:rsidRPr="000E65B6">
        <w:t>.</w:t>
      </w:r>
      <w:r>
        <w:t>2.</w:t>
      </w:r>
      <w:r w:rsidR="00A21431" w:rsidRPr="000E65B6">
        <w:t xml:space="preserve"> Critères </w:t>
      </w:r>
      <w:r w:rsidR="00A21431">
        <w:t>de sélection</w:t>
      </w:r>
      <w:bookmarkEnd w:id="18"/>
    </w:p>
    <w:p w14:paraId="60E315EF" w14:textId="77777777" w:rsidR="00A21431" w:rsidRDefault="00A21431" w:rsidP="00A21431">
      <w:pPr>
        <w:spacing w:after="120" w:line="240" w:lineRule="auto"/>
        <w:jc w:val="both"/>
        <w:rPr>
          <w:rFonts w:ascii="Calibri" w:hAnsi="Calibri"/>
          <w:color w:val="000000"/>
        </w:rPr>
      </w:pPr>
      <w:r>
        <w:rPr>
          <w:rFonts w:ascii="Calibri" w:hAnsi="Calibri"/>
          <w:color w:val="000000"/>
        </w:rPr>
        <w:t xml:space="preserve">L’évaluation des dossiers sera faite par application de la grille suivante de critères : </w:t>
      </w:r>
    </w:p>
    <w:tbl>
      <w:tblPr>
        <w:tblStyle w:val="Grilledutableau"/>
        <w:tblW w:w="0" w:type="auto"/>
        <w:tblLook w:val="04A0" w:firstRow="1" w:lastRow="0" w:firstColumn="1" w:lastColumn="0" w:noHBand="0" w:noVBand="1"/>
      </w:tblPr>
      <w:tblGrid>
        <w:gridCol w:w="8272"/>
        <w:gridCol w:w="1016"/>
      </w:tblGrid>
      <w:tr w:rsidR="002379D4" w14:paraId="4DA089EC" w14:textId="77777777" w:rsidTr="004F5A0B">
        <w:tc>
          <w:tcPr>
            <w:tcW w:w="0" w:type="auto"/>
          </w:tcPr>
          <w:p w14:paraId="02CD5A5A" w14:textId="77777777" w:rsidR="00A21431" w:rsidRPr="00B21471" w:rsidRDefault="00A21431" w:rsidP="004F5A0B">
            <w:pPr>
              <w:spacing w:after="120"/>
              <w:jc w:val="center"/>
              <w:rPr>
                <w:rFonts w:ascii="Calibri" w:hAnsi="Calibri"/>
                <w:b/>
                <w:color w:val="000000"/>
              </w:rPr>
            </w:pPr>
            <w:r w:rsidRPr="00B21471">
              <w:rPr>
                <w:rFonts w:ascii="Calibri" w:hAnsi="Calibri"/>
                <w:b/>
                <w:color w:val="000000"/>
              </w:rPr>
              <w:t>Critères d’évaluation</w:t>
            </w:r>
          </w:p>
        </w:tc>
        <w:tc>
          <w:tcPr>
            <w:tcW w:w="0" w:type="auto"/>
          </w:tcPr>
          <w:p w14:paraId="1B0FF116" w14:textId="77777777" w:rsidR="00A21431" w:rsidRPr="00B21471" w:rsidRDefault="00A21431" w:rsidP="004F5A0B">
            <w:pPr>
              <w:spacing w:after="120"/>
              <w:jc w:val="center"/>
              <w:rPr>
                <w:rFonts w:ascii="Calibri" w:hAnsi="Calibri"/>
                <w:b/>
                <w:color w:val="000000"/>
              </w:rPr>
            </w:pPr>
            <w:r w:rsidRPr="00B21471">
              <w:rPr>
                <w:rFonts w:ascii="Calibri" w:hAnsi="Calibri"/>
                <w:b/>
                <w:color w:val="000000"/>
              </w:rPr>
              <w:t>Points – total sur 40</w:t>
            </w:r>
          </w:p>
        </w:tc>
      </w:tr>
      <w:tr w:rsidR="002379D4" w14:paraId="41EAF8F1" w14:textId="77777777" w:rsidTr="004F5A0B">
        <w:tc>
          <w:tcPr>
            <w:tcW w:w="0" w:type="auto"/>
          </w:tcPr>
          <w:p w14:paraId="22D804AB" w14:textId="77777777" w:rsidR="00A21431" w:rsidRPr="00B21471" w:rsidRDefault="00A21431" w:rsidP="004F5A0B">
            <w:pPr>
              <w:spacing w:after="120"/>
              <w:jc w:val="both"/>
              <w:rPr>
                <w:rFonts w:ascii="Calibri" w:hAnsi="Calibri"/>
                <w:b/>
                <w:color w:val="000000"/>
              </w:rPr>
            </w:pPr>
            <w:r w:rsidRPr="00B21471">
              <w:rPr>
                <w:rFonts w:ascii="Calibri" w:hAnsi="Calibri"/>
                <w:b/>
                <w:color w:val="000000"/>
              </w:rPr>
              <w:t>Pertinence de la proposition y compris</w:t>
            </w:r>
          </w:p>
          <w:p w14:paraId="5437D71B" w14:textId="77777777" w:rsidR="00A21431" w:rsidRPr="00B21471" w:rsidRDefault="00A21431" w:rsidP="004F5A0B">
            <w:pPr>
              <w:pStyle w:val="Paragraphedeliste"/>
              <w:numPr>
                <w:ilvl w:val="0"/>
                <w:numId w:val="7"/>
              </w:numPr>
              <w:spacing w:after="120"/>
              <w:jc w:val="both"/>
              <w:rPr>
                <w:rFonts w:ascii="Calibri" w:hAnsi="Calibri"/>
                <w:color w:val="000000"/>
              </w:rPr>
            </w:pPr>
            <w:r w:rsidRPr="00625748">
              <w:rPr>
                <w:rFonts w:ascii="Calibri" w:hAnsi="Calibri" w:cs="Calibri"/>
              </w:rPr>
              <w:t>le projet d’ABC s’appuie sur les travaux du Ministère en charge de l’environnement définissant ce qu’est un ABC, en particulier le guide</w:t>
            </w:r>
            <w:r>
              <w:rPr>
                <w:rFonts w:ascii="Calibri" w:hAnsi="Calibri" w:cs="Calibri"/>
              </w:rPr>
              <w:t xml:space="preserve"> 2014 (voir référence page 5)</w:t>
            </w:r>
          </w:p>
          <w:p w14:paraId="7D440F7B" w14:textId="77777777" w:rsidR="00A21431" w:rsidRPr="00B21471" w:rsidRDefault="00A21431" w:rsidP="004F5A0B">
            <w:pPr>
              <w:pStyle w:val="Paragraphedeliste"/>
              <w:numPr>
                <w:ilvl w:val="0"/>
                <w:numId w:val="7"/>
              </w:numPr>
              <w:spacing w:after="120"/>
              <w:jc w:val="both"/>
              <w:rPr>
                <w:rFonts w:ascii="Calibri" w:hAnsi="Calibri"/>
                <w:color w:val="000000"/>
              </w:rPr>
            </w:pPr>
            <w:r w:rsidRPr="00625748">
              <w:rPr>
                <w:rFonts w:ascii="Calibri" w:hAnsi="Calibri" w:cs="Calibri"/>
              </w:rPr>
              <w:t xml:space="preserve">le projet d’ABC se fonde sur des inventaires qui concernent </w:t>
            </w:r>
            <w:r>
              <w:rPr>
                <w:rFonts w:ascii="Calibri" w:hAnsi="Calibri" w:cs="Calibri"/>
              </w:rPr>
              <w:t>au moins 3 </w:t>
            </w:r>
            <w:r w:rsidRPr="00625748">
              <w:rPr>
                <w:rFonts w:ascii="Calibri" w:hAnsi="Calibri" w:cs="Calibri"/>
              </w:rPr>
              <w:t>groupes taxonomiques</w:t>
            </w:r>
            <w:r w:rsidRPr="00625748">
              <w:rPr>
                <w:vertAlign w:val="superscript"/>
              </w:rPr>
              <w:footnoteReference w:id="6"/>
            </w:r>
            <w:r w:rsidR="00AE4A7F">
              <w:rPr>
                <w:rFonts w:ascii="Calibri" w:hAnsi="Calibri" w:cs="Calibri"/>
              </w:rPr>
              <w:t xml:space="preserve"> </w:t>
            </w:r>
            <w:r w:rsidRPr="00625748">
              <w:rPr>
                <w:rFonts w:ascii="Calibri" w:hAnsi="Calibri" w:cs="Calibri"/>
              </w:rPr>
              <w:t>(identifiés dans le dossier de candidature)</w:t>
            </w:r>
            <w:r>
              <w:rPr>
                <w:rFonts w:ascii="Calibri" w:hAnsi="Calibri" w:cs="Calibri"/>
              </w:rPr>
              <w:t> </w:t>
            </w:r>
          </w:p>
          <w:p w14:paraId="3712D85F" w14:textId="77777777" w:rsidR="00A21431" w:rsidRPr="00B21471" w:rsidRDefault="00A21431" w:rsidP="004F5A0B">
            <w:pPr>
              <w:pStyle w:val="Paragraphedeliste"/>
              <w:numPr>
                <w:ilvl w:val="0"/>
                <w:numId w:val="7"/>
              </w:numPr>
              <w:spacing w:after="120"/>
              <w:jc w:val="both"/>
              <w:rPr>
                <w:rFonts w:ascii="Calibri" w:hAnsi="Calibri"/>
                <w:color w:val="000000"/>
              </w:rPr>
            </w:pPr>
            <w:r w:rsidRPr="00625748">
              <w:rPr>
                <w:rFonts w:ascii="Calibri" w:hAnsi="Calibri" w:cs="Calibri"/>
              </w:rPr>
              <w:lastRenderedPageBreak/>
              <w:t>le projet d’ABC ne se focalise pas sur un seul type de milieu, sauf dans le cas particulier où le milieu en question recouvre une grande majorité du territoire ou que l’étude menée vient en complément d’états des lieux réalisés auparavant sur les autres milieux du territoire</w:t>
            </w:r>
            <w:r>
              <w:rPr>
                <w:rFonts w:ascii="Calibri" w:hAnsi="Calibri" w:cs="Calibri"/>
              </w:rPr>
              <w:t> </w:t>
            </w:r>
          </w:p>
          <w:p w14:paraId="6903838F" w14:textId="77777777" w:rsidR="00A21431" w:rsidRDefault="00A21431" w:rsidP="004F5A0B">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625748">
              <w:rPr>
                <w:rFonts w:ascii="Calibri" w:hAnsi="Calibri" w:cs="Calibri"/>
              </w:rPr>
              <w:t>le projet d’ABC conduit à la production de documents, notamment à une cartographie de synthèse des enjeux de biodiversité sur le territoire et d’une cartographie de l’occupation du sol ou des végétations du territoire ainsi qu</w:t>
            </w:r>
            <w:r>
              <w:rPr>
                <w:rFonts w:ascii="Calibri" w:hAnsi="Calibri" w:cs="Calibri"/>
              </w:rPr>
              <w:t>’</w:t>
            </w:r>
            <w:r w:rsidRPr="00625748">
              <w:rPr>
                <w:rFonts w:ascii="Calibri" w:hAnsi="Calibri" w:cs="Calibri"/>
              </w:rPr>
              <w:t>à la formulation</w:t>
            </w:r>
            <w:r w:rsidRPr="00625748" w:rsidDel="004C30E3">
              <w:rPr>
                <w:rFonts w:ascii="Calibri" w:hAnsi="Calibri" w:cs="Calibri"/>
              </w:rPr>
              <w:t xml:space="preserve"> </w:t>
            </w:r>
            <w:r w:rsidRPr="00625748">
              <w:rPr>
                <w:rFonts w:ascii="Calibri" w:hAnsi="Calibri" w:cs="Calibri"/>
              </w:rPr>
              <w:t>des pistes d’actions</w:t>
            </w:r>
            <w:r>
              <w:rPr>
                <w:rFonts w:ascii="Calibri" w:hAnsi="Calibri" w:cs="Calibri"/>
              </w:rPr>
              <w:t> </w:t>
            </w:r>
          </w:p>
          <w:p w14:paraId="46DAF6FD" w14:textId="77777777" w:rsidR="00A21431" w:rsidRPr="00625748" w:rsidRDefault="00A21431" w:rsidP="004F5A0B">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625748">
              <w:rPr>
                <w:rFonts w:ascii="Calibri" w:hAnsi="Calibri" w:cs="Calibri"/>
              </w:rPr>
              <w:t xml:space="preserve">le projet d’ABC </w:t>
            </w:r>
            <w:r>
              <w:rPr>
                <w:rFonts w:ascii="Calibri" w:hAnsi="Calibri" w:cs="Calibri"/>
              </w:rPr>
              <w:t>u</w:t>
            </w:r>
            <w:r w:rsidRPr="00625748">
              <w:rPr>
                <w:rFonts w:ascii="Calibri" w:hAnsi="Calibri" w:cs="Calibri"/>
              </w:rPr>
              <w:t>tilise des protocoles d’inventaire labellisés par des organismes reconnus (MNHN, Conservatoire Botanique National, Vigie Nature…</w:t>
            </w:r>
            <w:r>
              <w:rPr>
                <w:rFonts w:ascii="Calibri" w:hAnsi="Calibri" w:cs="Calibri"/>
              </w:rPr>
              <w:t>) dans le cadre des inventaires </w:t>
            </w:r>
          </w:p>
          <w:p w14:paraId="3193B71C" w14:textId="77777777" w:rsidR="00DE58B3" w:rsidRPr="00DE58B3" w:rsidRDefault="00A21431" w:rsidP="00DE58B3">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625748">
              <w:rPr>
                <w:rFonts w:ascii="Calibri" w:hAnsi="Calibri" w:cs="Calibri"/>
              </w:rPr>
              <w:t>le projet d’ABC permet la réutilisation et la diffusion publique des données obtenues selon le modèle préconisé par l’</w:t>
            </w:r>
            <w:r>
              <w:rPr>
                <w:rFonts w:ascii="Calibri" w:hAnsi="Calibri" w:cs="Calibri"/>
              </w:rPr>
              <w:t>État</w:t>
            </w:r>
            <w:r w:rsidRPr="00625748">
              <w:rPr>
                <w:rFonts w:ascii="Calibri" w:hAnsi="Calibri" w:cs="Calibri"/>
              </w:rPr>
              <w:t xml:space="preserve"> dans le cadre de la politique du Gouvernement en faveur de l'ouverture </w:t>
            </w:r>
            <w:r w:rsidRPr="00AB7B2E">
              <w:rPr>
                <w:rFonts w:ascii="Calibri" w:hAnsi="Calibri" w:cs="Calibri"/>
              </w:rPr>
              <w:t xml:space="preserve">des </w:t>
            </w:r>
            <w:r w:rsidRPr="00DE58B3">
              <w:rPr>
                <w:rFonts w:ascii="Calibri" w:hAnsi="Calibri" w:cs="Calibri"/>
              </w:rPr>
              <w:t>données publiques (cf. article 8.</w:t>
            </w:r>
            <w:r w:rsidR="00E80179" w:rsidRPr="00DE58B3">
              <w:rPr>
                <w:rFonts w:ascii="Calibri" w:hAnsi="Calibri" w:cs="Calibri"/>
              </w:rPr>
              <w:t>3.1</w:t>
            </w:r>
            <w:r w:rsidRPr="00DE58B3">
              <w:rPr>
                <w:rFonts w:ascii="Calibri" w:hAnsi="Calibri" w:cs="Calibri"/>
              </w:rPr>
              <w:t xml:space="preserve">) et prévoit la publication des résultats de l’ABC sur le </w:t>
            </w:r>
            <w:r w:rsidR="00E80179" w:rsidRPr="00DE58B3">
              <w:rPr>
                <w:rFonts w:ascii="Calibri" w:hAnsi="Calibri" w:cs="Calibri"/>
              </w:rPr>
              <w:t>web</w:t>
            </w:r>
            <w:r w:rsidR="002379D4" w:rsidRPr="00DE58B3">
              <w:rPr>
                <w:rFonts w:ascii="Calibri" w:hAnsi="Calibri" w:cs="Calibri"/>
              </w:rPr>
              <w:t xml:space="preserve"> </w:t>
            </w:r>
            <w:r w:rsidR="00DE58B3" w:rsidRPr="00CF16B8">
              <w:rPr>
                <w:rFonts w:ascii="Calibri" w:hAnsi="Calibri" w:cs="Calibri"/>
              </w:rPr>
              <w:t>et via le site ABC (</w:t>
            </w:r>
            <w:r w:rsidR="00DE58B3" w:rsidRPr="00DE58B3">
              <w:t>http://abc.naturefrance.fr</w:t>
            </w:r>
            <w:r w:rsidR="00DE58B3" w:rsidRPr="00CF16B8">
              <w:rPr>
                <w:rFonts w:ascii="Calibri" w:hAnsi="Calibri" w:cs="Calibri"/>
              </w:rPr>
              <w:t>) </w:t>
            </w:r>
          </w:p>
          <w:p w14:paraId="5BB63629" w14:textId="77777777" w:rsidR="00A21431" w:rsidRDefault="00A21431" w:rsidP="004F5A0B">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Pr>
                <w:rFonts w:ascii="Calibri" w:hAnsi="Calibri" w:cs="Calibri"/>
              </w:rPr>
              <w:t>le</w:t>
            </w:r>
            <w:r w:rsidRPr="00625748">
              <w:rPr>
                <w:rFonts w:ascii="Calibri" w:hAnsi="Calibri" w:cs="Calibri"/>
              </w:rPr>
              <w:t xml:space="preserve"> pr</w:t>
            </w:r>
            <w:r>
              <w:rPr>
                <w:rFonts w:ascii="Calibri" w:hAnsi="Calibri" w:cs="Calibri"/>
              </w:rPr>
              <w:t>ojet</w:t>
            </w:r>
            <w:r w:rsidRPr="00625748">
              <w:rPr>
                <w:rFonts w:ascii="Calibri" w:hAnsi="Calibri" w:cs="Calibri"/>
              </w:rPr>
              <w:t xml:space="preserve"> </w:t>
            </w:r>
            <w:r>
              <w:rPr>
                <w:rFonts w:ascii="Calibri" w:hAnsi="Calibri" w:cs="Calibri"/>
              </w:rPr>
              <w:t>met</w:t>
            </w:r>
            <w:r w:rsidRPr="00625748">
              <w:rPr>
                <w:rFonts w:ascii="Calibri" w:hAnsi="Calibri" w:cs="Calibri"/>
              </w:rPr>
              <w:t xml:space="preserve"> en place des opérations de mobilisation citoyenne dans le cadre de l’ABC</w:t>
            </w:r>
            <w:r>
              <w:rPr>
                <w:rFonts w:ascii="Calibri" w:hAnsi="Calibri" w:cs="Calibri"/>
              </w:rPr>
              <w:t> </w:t>
            </w:r>
          </w:p>
          <w:p w14:paraId="78489709" w14:textId="77777777" w:rsidR="0043372B" w:rsidRPr="002379D4" w:rsidRDefault="0043372B" w:rsidP="0073132A">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8B4A98">
              <w:rPr>
                <w:rFonts w:ascii="Calibri" w:hAnsi="Calibri" w:cs="Calibri"/>
              </w:rPr>
              <w:t>l</w:t>
            </w:r>
            <w:r w:rsidR="002379D4" w:rsidRPr="008B4A98">
              <w:rPr>
                <w:rFonts w:ascii="Calibri" w:hAnsi="Calibri" w:cs="Calibri"/>
              </w:rPr>
              <w:t>e projet identifie les possibilités d’</w:t>
            </w:r>
            <w:r w:rsidR="0073132A">
              <w:rPr>
                <w:rFonts w:ascii="Calibri" w:hAnsi="Calibri" w:cs="Calibri"/>
              </w:rPr>
              <w:t xml:space="preserve">inscription </w:t>
            </w:r>
            <w:r w:rsidRPr="008B4A98">
              <w:rPr>
                <w:rFonts w:ascii="Calibri" w:hAnsi="Calibri" w:cs="Calibri"/>
              </w:rPr>
              <w:t>de la collectivité</w:t>
            </w:r>
            <w:r w:rsidR="002379D4" w:rsidRPr="008B4A98">
              <w:rPr>
                <w:rFonts w:ascii="Calibri" w:hAnsi="Calibri" w:cs="Calibri"/>
              </w:rPr>
              <w:t>, à la suite de l’ABC</w:t>
            </w:r>
            <w:r w:rsidRPr="008B4A98">
              <w:rPr>
                <w:rFonts w:ascii="Calibri" w:hAnsi="Calibri" w:cs="Calibri"/>
              </w:rPr>
              <w:t xml:space="preserve"> dans la dynamique des </w:t>
            </w:r>
            <w:hyperlink r:id="rId17" w:history="1">
              <w:r w:rsidRPr="008B4A98">
                <w:rPr>
                  <w:rStyle w:val="Lienhypertexte"/>
                  <w:rFonts w:ascii="Calibri" w:hAnsi="Calibri" w:cs="Calibri"/>
                </w:rPr>
                <w:t>Territoires Engagés pour la Nature</w:t>
              </w:r>
            </w:hyperlink>
            <w:r w:rsidRPr="008B4A98">
              <w:rPr>
                <w:rFonts w:ascii="Calibri" w:hAnsi="Calibri" w:cs="Calibri"/>
              </w:rPr>
              <w:t xml:space="preserve"> (TEN)</w:t>
            </w:r>
            <w:r w:rsidR="002379D4" w:rsidRPr="008B4A98">
              <w:rPr>
                <w:rFonts w:ascii="Calibri" w:hAnsi="Calibri" w:cs="Calibri"/>
              </w:rPr>
              <w:t xml:space="preserve"> et met en place les premiers contacts</w:t>
            </w:r>
            <w:r w:rsidR="008B4A98">
              <w:rPr>
                <w:rFonts w:ascii="Calibri" w:hAnsi="Calibri" w:cs="Calibri"/>
              </w:rPr>
              <w:t xml:space="preserve"> utiles</w:t>
            </w:r>
            <w:r w:rsidR="002379D4" w:rsidRPr="008B4A98">
              <w:rPr>
                <w:rFonts w:ascii="Calibri" w:hAnsi="Calibri" w:cs="Calibri"/>
              </w:rPr>
              <w:t xml:space="preserve"> (avec l’animateur régional TEN ou le collectif régional Agir en région pour la biodiversité</w:t>
            </w:r>
            <w:r w:rsidR="008B4A98">
              <w:rPr>
                <w:rFonts w:ascii="Calibri" w:hAnsi="Calibri" w:cs="Calibri"/>
              </w:rPr>
              <w:t> : manifestation d’intérêt, adhésion au Club des Engagés,…</w:t>
            </w:r>
            <w:r w:rsidR="002379D4" w:rsidRPr="008B4A98">
              <w:rPr>
                <w:rFonts w:ascii="Calibri" w:hAnsi="Calibri" w:cs="Calibri"/>
              </w:rPr>
              <w:t>).</w:t>
            </w:r>
          </w:p>
        </w:tc>
        <w:tc>
          <w:tcPr>
            <w:tcW w:w="0" w:type="auto"/>
          </w:tcPr>
          <w:p w14:paraId="13D733CD" w14:textId="076BA265" w:rsidR="00A21431" w:rsidRDefault="00AB7B2E" w:rsidP="00AB7B2E">
            <w:pPr>
              <w:spacing w:after="120"/>
              <w:jc w:val="both"/>
              <w:rPr>
                <w:rFonts w:ascii="Calibri" w:hAnsi="Calibri"/>
                <w:color w:val="000000"/>
              </w:rPr>
            </w:pPr>
            <w:r>
              <w:rPr>
                <w:rFonts w:ascii="Calibri" w:hAnsi="Calibri"/>
                <w:color w:val="000000"/>
              </w:rPr>
              <w:lastRenderedPageBreak/>
              <w:t>15</w:t>
            </w:r>
          </w:p>
        </w:tc>
      </w:tr>
      <w:tr w:rsidR="002379D4" w14:paraId="57B3E2A4" w14:textId="77777777" w:rsidTr="004F5A0B">
        <w:tc>
          <w:tcPr>
            <w:tcW w:w="0" w:type="auto"/>
          </w:tcPr>
          <w:p w14:paraId="6E5D1B9A" w14:textId="77777777" w:rsidR="002379D4" w:rsidRPr="00B21471" w:rsidRDefault="00A21431" w:rsidP="0006021B">
            <w:pPr>
              <w:spacing w:after="120"/>
              <w:jc w:val="both"/>
              <w:rPr>
                <w:rFonts w:ascii="Calibri" w:hAnsi="Calibri"/>
                <w:b/>
                <w:color w:val="000000"/>
              </w:rPr>
            </w:pPr>
            <w:r w:rsidRPr="00B21471">
              <w:rPr>
                <w:rFonts w:ascii="Calibri" w:hAnsi="Calibri"/>
                <w:b/>
                <w:color w:val="000000"/>
              </w:rPr>
              <w:lastRenderedPageBreak/>
              <w:t>Gouvern</w:t>
            </w:r>
            <w:r w:rsidRPr="00F33110">
              <w:rPr>
                <w:rFonts w:ascii="Calibri" w:hAnsi="Calibri"/>
                <w:b/>
                <w:color w:val="000000"/>
              </w:rPr>
              <w:t>ance et implication des élus</w:t>
            </w:r>
            <w:r>
              <w:rPr>
                <w:rFonts w:ascii="Calibri" w:hAnsi="Calibri"/>
                <w:b/>
                <w:color w:val="000000"/>
              </w:rPr>
              <w:t xml:space="preserve">, des équipes techniques, </w:t>
            </w:r>
            <w:r w:rsidRPr="00B21471">
              <w:rPr>
                <w:rFonts w:ascii="Calibri" w:hAnsi="Calibri"/>
                <w:b/>
                <w:color w:val="000000"/>
              </w:rPr>
              <w:t>de la population</w:t>
            </w:r>
            <w:r>
              <w:rPr>
                <w:rFonts w:ascii="Calibri" w:hAnsi="Calibri"/>
                <w:b/>
                <w:color w:val="000000"/>
              </w:rPr>
              <w:t>, des acteurs locaux (agriculteurs, forestiers, entreprises, associations…)</w:t>
            </w:r>
          </w:p>
        </w:tc>
        <w:tc>
          <w:tcPr>
            <w:tcW w:w="0" w:type="auto"/>
          </w:tcPr>
          <w:p w14:paraId="04F8CBEC" w14:textId="77777777" w:rsidR="00A21431" w:rsidRDefault="00A21431" w:rsidP="004F5A0B">
            <w:pPr>
              <w:spacing w:after="120"/>
              <w:jc w:val="both"/>
              <w:rPr>
                <w:rFonts w:ascii="Calibri" w:hAnsi="Calibri"/>
                <w:color w:val="000000"/>
              </w:rPr>
            </w:pPr>
            <w:r>
              <w:rPr>
                <w:rFonts w:ascii="Calibri" w:hAnsi="Calibri"/>
                <w:color w:val="000000"/>
              </w:rPr>
              <w:t>10</w:t>
            </w:r>
          </w:p>
        </w:tc>
      </w:tr>
      <w:tr w:rsidR="002379D4" w14:paraId="2335F98F" w14:textId="77777777" w:rsidTr="004F5A0B">
        <w:tc>
          <w:tcPr>
            <w:tcW w:w="0" w:type="auto"/>
          </w:tcPr>
          <w:p w14:paraId="2B0A997A" w14:textId="77777777" w:rsidR="00A21431" w:rsidRPr="00B21471" w:rsidRDefault="00A21431" w:rsidP="004F5A0B">
            <w:pPr>
              <w:spacing w:after="120"/>
              <w:jc w:val="both"/>
              <w:rPr>
                <w:rFonts w:ascii="Calibri" w:hAnsi="Calibri"/>
                <w:b/>
                <w:color w:val="000000"/>
              </w:rPr>
            </w:pPr>
            <w:r w:rsidRPr="00B21471">
              <w:rPr>
                <w:rFonts w:ascii="Calibri" w:hAnsi="Calibri"/>
                <w:b/>
                <w:color w:val="000000"/>
              </w:rPr>
              <w:t>Identification des retombées pour le territoire (la zone géographique concernée)</w:t>
            </w:r>
          </w:p>
          <w:p w14:paraId="50AEA660" w14:textId="77777777" w:rsidR="00A21431" w:rsidRDefault="00A21431" w:rsidP="004F5A0B">
            <w:pPr>
              <w:spacing w:after="120"/>
              <w:jc w:val="both"/>
              <w:rPr>
                <w:rFonts w:ascii="Calibri" w:hAnsi="Calibri"/>
                <w:color w:val="000000"/>
              </w:rPr>
            </w:pPr>
            <w:r>
              <w:rPr>
                <w:rFonts w:ascii="Calibri" w:hAnsi="Calibri"/>
                <w:color w:val="000000"/>
              </w:rPr>
              <w:t>En termes de valeur ajoutée, économique, d’élaboration d’outils d’aide à la décision, traduction possible de cette nouvelle connaissance naturaliste dans les politiques publiques</w:t>
            </w:r>
          </w:p>
        </w:tc>
        <w:tc>
          <w:tcPr>
            <w:tcW w:w="0" w:type="auto"/>
          </w:tcPr>
          <w:p w14:paraId="57318E89" w14:textId="77777777" w:rsidR="00A21431" w:rsidRDefault="00A21431" w:rsidP="004F5A0B">
            <w:pPr>
              <w:spacing w:after="120"/>
              <w:jc w:val="both"/>
              <w:rPr>
                <w:rFonts w:ascii="Calibri" w:hAnsi="Calibri"/>
                <w:color w:val="000000"/>
              </w:rPr>
            </w:pPr>
            <w:r>
              <w:rPr>
                <w:rFonts w:ascii="Calibri" w:hAnsi="Calibri"/>
                <w:color w:val="000000"/>
              </w:rPr>
              <w:t>10</w:t>
            </w:r>
          </w:p>
        </w:tc>
      </w:tr>
      <w:tr w:rsidR="002379D4" w14:paraId="2A247794" w14:textId="77777777" w:rsidTr="004F5A0B">
        <w:tc>
          <w:tcPr>
            <w:tcW w:w="0" w:type="auto"/>
          </w:tcPr>
          <w:p w14:paraId="23D918A7" w14:textId="77777777" w:rsidR="00A21431" w:rsidRPr="00B21471" w:rsidRDefault="00A21431" w:rsidP="004F5A0B">
            <w:pPr>
              <w:spacing w:after="120"/>
              <w:jc w:val="both"/>
              <w:rPr>
                <w:rFonts w:ascii="Calibri" w:hAnsi="Calibri"/>
                <w:b/>
                <w:color w:val="000000"/>
              </w:rPr>
            </w:pPr>
            <w:r w:rsidRPr="00B21471">
              <w:rPr>
                <w:rFonts w:ascii="Calibri" w:hAnsi="Calibri"/>
                <w:b/>
                <w:color w:val="000000"/>
              </w:rPr>
              <w:t>Pérennisation des résultats</w:t>
            </w:r>
          </w:p>
          <w:p w14:paraId="5A938C11" w14:textId="77777777" w:rsidR="00A21431" w:rsidRDefault="00A21431" w:rsidP="004F5A0B">
            <w:pPr>
              <w:spacing w:after="120"/>
              <w:jc w:val="both"/>
              <w:rPr>
                <w:rFonts w:ascii="Calibri" w:hAnsi="Calibri"/>
                <w:color w:val="000000"/>
              </w:rPr>
            </w:pPr>
            <w:r>
              <w:rPr>
                <w:rFonts w:ascii="Calibri" w:hAnsi="Calibri"/>
                <w:color w:val="000000"/>
              </w:rPr>
              <w:t>Réplicabilité et continuité des actions en dehors du projet. Stratégie de long terme</w:t>
            </w:r>
            <w:r w:rsidR="002379D4">
              <w:rPr>
                <w:rFonts w:ascii="Calibri" w:hAnsi="Calibri"/>
                <w:color w:val="000000"/>
              </w:rPr>
              <w:t xml:space="preserve"> (</w:t>
            </w:r>
            <w:r w:rsidR="002379D4" w:rsidRPr="002379D4">
              <w:rPr>
                <w:rFonts w:ascii="Calibri" w:hAnsi="Calibri"/>
                <w:i/>
                <w:color w:val="000000"/>
              </w:rPr>
              <w:t>plan d’action biodiversité local</w:t>
            </w:r>
            <w:r w:rsidR="002379D4">
              <w:rPr>
                <w:rFonts w:ascii="Calibri" w:hAnsi="Calibri"/>
                <w:color w:val="000000"/>
              </w:rPr>
              <w:t>,…)</w:t>
            </w:r>
            <w:r>
              <w:rPr>
                <w:rFonts w:ascii="Calibri" w:hAnsi="Calibri"/>
                <w:color w:val="000000"/>
              </w:rPr>
              <w:t xml:space="preserve">. </w:t>
            </w:r>
          </w:p>
          <w:p w14:paraId="69715A5D" w14:textId="77777777" w:rsidR="00A21431" w:rsidRDefault="00A21431" w:rsidP="004F5A0B">
            <w:pPr>
              <w:spacing w:after="120"/>
              <w:jc w:val="both"/>
              <w:rPr>
                <w:rFonts w:ascii="Calibri" w:hAnsi="Calibri" w:cs="Calibri"/>
              </w:rPr>
            </w:pPr>
            <w:r>
              <w:rPr>
                <w:rFonts w:ascii="Calibri" w:hAnsi="Calibri" w:cs="Calibri"/>
              </w:rPr>
              <w:t>M</w:t>
            </w:r>
            <w:r w:rsidR="004F5A0B">
              <w:rPr>
                <w:rFonts w:ascii="Calibri" w:hAnsi="Calibri" w:cs="Calibri"/>
              </w:rPr>
              <w:t>ise</w:t>
            </w:r>
            <w:r w:rsidRPr="00625748">
              <w:rPr>
                <w:rFonts w:ascii="Calibri" w:hAnsi="Calibri" w:cs="Calibri"/>
              </w:rPr>
              <w:t xml:space="preserve"> en place des suivis post-ABC sur certains éléments de biodiversité étudié</w:t>
            </w:r>
            <w:r>
              <w:rPr>
                <w:rFonts w:ascii="Calibri" w:hAnsi="Calibri" w:cs="Calibri"/>
              </w:rPr>
              <w:t>s dans le cadre de l’ABC. </w:t>
            </w:r>
          </w:p>
          <w:p w14:paraId="3CA49B18" w14:textId="77777777" w:rsidR="002379D4" w:rsidRDefault="002379D4" w:rsidP="002379D4">
            <w:pPr>
              <w:spacing w:after="120"/>
              <w:jc w:val="both"/>
              <w:rPr>
                <w:rFonts w:ascii="Calibri" w:hAnsi="Calibri"/>
                <w:color w:val="000000"/>
              </w:rPr>
            </w:pPr>
            <w:r>
              <w:rPr>
                <w:rFonts w:ascii="Calibri" w:hAnsi="Calibri" w:cs="Calibri"/>
              </w:rPr>
              <w:t xml:space="preserve">Engagement dans l’initiative </w:t>
            </w:r>
            <w:hyperlink r:id="rId18" w:history="1">
              <w:r w:rsidRPr="002379D4">
                <w:rPr>
                  <w:rStyle w:val="Lienhypertexte"/>
                  <w:rFonts w:ascii="Calibri" w:hAnsi="Calibri" w:cs="Calibri"/>
                </w:rPr>
                <w:t>Territoires engagés pour la nature</w:t>
              </w:r>
            </w:hyperlink>
            <w:r>
              <w:rPr>
                <w:rFonts w:ascii="Calibri" w:hAnsi="Calibri" w:cs="Calibri"/>
              </w:rPr>
              <w:t xml:space="preserve"> (TEN)</w:t>
            </w:r>
            <w:r w:rsidR="0006021B">
              <w:rPr>
                <w:rFonts w:ascii="Calibri" w:hAnsi="Calibri" w:cs="Calibri"/>
              </w:rPr>
              <w:t xml:space="preserve"> quand elle est accessible</w:t>
            </w:r>
          </w:p>
        </w:tc>
        <w:tc>
          <w:tcPr>
            <w:tcW w:w="0" w:type="auto"/>
          </w:tcPr>
          <w:p w14:paraId="11DEC47C" w14:textId="77777777" w:rsidR="00A21431" w:rsidRDefault="00A21431" w:rsidP="004F5A0B">
            <w:pPr>
              <w:spacing w:after="120"/>
              <w:jc w:val="both"/>
              <w:rPr>
                <w:rFonts w:ascii="Calibri" w:hAnsi="Calibri"/>
                <w:color w:val="000000"/>
              </w:rPr>
            </w:pPr>
            <w:r>
              <w:rPr>
                <w:rFonts w:ascii="Calibri" w:hAnsi="Calibri"/>
                <w:color w:val="000000"/>
              </w:rPr>
              <w:t>5</w:t>
            </w:r>
          </w:p>
        </w:tc>
      </w:tr>
    </w:tbl>
    <w:p w14:paraId="540C3AE3" w14:textId="32E68BE3" w:rsidR="00A21431" w:rsidRPr="00B54D13" w:rsidRDefault="00B54D13" w:rsidP="00A21431">
      <w:pPr>
        <w:spacing w:after="120" w:line="240" w:lineRule="auto"/>
        <w:jc w:val="both"/>
        <w:rPr>
          <w:rFonts w:ascii="Calibri" w:hAnsi="Calibri"/>
          <w:color w:val="000000"/>
        </w:rPr>
      </w:pPr>
      <w:r w:rsidRPr="00CF16B8">
        <w:rPr>
          <w:rFonts w:ascii="Calibri" w:hAnsi="Calibri"/>
          <w:color w:val="000000"/>
        </w:rPr>
        <w:t>L’adéquation des moyens mis en œuvre</w:t>
      </w:r>
      <w:r>
        <w:rPr>
          <w:rFonts w:ascii="Calibri" w:hAnsi="Calibri"/>
          <w:color w:val="000000"/>
        </w:rPr>
        <w:t xml:space="preserve"> pour la réalisation du projet décrit sera un critère complémentaire d’analyse pour départager les projets</w:t>
      </w:r>
      <w:r w:rsidRPr="00B54D13">
        <w:rPr>
          <w:rFonts w:ascii="Calibri" w:hAnsi="Calibri"/>
          <w:color w:val="000000"/>
        </w:rPr>
        <w:t xml:space="preserve"> (humains et matériels – justification de l’aide demandée)</w:t>
      </w:r>
      <w:r>
        <w:rPr>
          <w:rFonts w:ascii="Calibri" w:hAnsi="Calibri"/>
          <w:color w:val="000000"/>
        </w:rPr>
        <w:t>.</w:t>
      </w:r>
    </w:p>
    <w:p w14:paraId="123531A6" w14:textId="77777777" w:rsidR="00B54D13" w:rsidRDefault="00B54D13" w:rsidP="00A21431">
      <w:pPr>
        <w:tabs>
          <w:tab w:val="left" w:pos="1134"/>
        </w:tabs>
        <w:spacing w:after="60" w:line="240" w:lineRule="auto"/>
        <w:jc w:val="both"/>
        <w:rPr>
          <w:color w:val="000000"/>
        </w:rPr>
      </w:pPr>
    </w:p>
    <w:p w14:paraId="743BF34C" w14:textId="77777777" w:rsidR="00A21431" w:rsidRDefault="00A21431" w:rsidP="00A21431">
      <w:pPr>
        <w:tabs>
          <w:tab w:val="left" w:pos="1134"/>
        </w:tabs>
        <w:spacing w:after="60" w:line="240" w:lineRule="auto"/>
        <w:jc w:val="both"/>
        <w:rPr>
          <w:color w:val="000000"/>
        </w:rPr>
      </w:pPr>
      <w:r>
        <w:rPr>
          <w:color w:val="000000"/>
        </w:rPr>
        <w:t xml:space="preserve">Par ailleurs, </w:t>
      </w:r>
      <w:r w:rsidRPr="007C6E97">
        <w:rPr>
          <w:color w:val="000000"/>
        </w:rPr>
        <w:t>les bénéficiaires s’engagent à</w:t>
      </w:r>
      <w:r>
        <w:rPr>
          <w:color w:val="000000"/>
        </w:rPr>
        <w:t> :</w:t>
      </w:r>
    </w:p>
    <w:p w14:paraId="3AF1ACD6" w14:textId="2EEB4413" w:rsidR="00A21431" w:rsidRPr="00DE58B3" w:rsidRDefault="00AB6AF0" w:rsidP="00A21431">
      <w:pPr>
        <w:pStyle w:val="Paragraphedeliste"/>
        <w:numPr>
          <w:ilvl w:val="0"/>
          <w:numId w:val="7"/>
        </w:numPr>
        <w:tabs>
          <w:tab w:val="left" w:pos="1134"/>
        </w:tabs>
        <w:spacing w:after="60" w:line="240" w:lineRule="auto"/>
        <w:jc w:val="both"/>
      </w:pPr>
      <w:r>
        <w:rPr>
          <w:color w:val="000000"/>
        </w:rPr>
        <w:t>communiquer</w:t>
      </w:r>
      <w:r w:rsidRPr="007C6E97">
        <w:rPr>
          <w:color w:val="000000"/>
        </w:rPr>
        <w:t xml:space="preserve"> </w:t>
      </w:r>
      <w:r w:rsidR="00A21431" w:rsidRPr="007C6E97">
        <w:rPr>
          <w:color w:val="000000"/>
        </w:rPr>
        <w:t xml:space="preserve"> l</w:t>
      </w:r>
      <w:r>
        <w:rPr>
          <w:color w:val="000000"/>
        </w:rPr>
        <w:t>’ensemble d</w:t>
      </w:r>
      <w:r w:rsidR="00A21431" w:rsidRPr="007C6E97">
        <w:rPr>
          <w:color w:val="000000"/>
        </w:rPr>
        <w:t xml:space="preserve">es données produites dans le cadre du </w:t>
      </w:r>
      <w:r w:rsidR="00DE58B3" w:rsidRPr="00DE58B3">
        <w:rPr>
          <w:color w:val="000000"/>
        </w:rPr>
        <w:t xml:space="preserve">projet </w:t>
      </w:r>
      <w:r w:rsidR="00DE58B3" w:rsidRPr="00CF16B8">
        <w:rPr>
          <w:color w:val="000000"/>
        </w:rPr>
        <w:t xml:space="preserve">notamment via le site ABC </w:t>
      </w:r>
      <w:r w:rsidR="00DE58B3" w:rsidRPr="00DE58B3">
        <w:t>http://abc.naturefrance.fr</w:t>
      </w:r>
      <w:r w:rsidR="00DE58B3" w:rsidRPr="00DE58B3">
        <w:rPr>
          <w:color w:val="000000"/>
        </w:rPr>
        <w:t xml:space="preserve"> </w:t>
      </w:r>
      <w:r w:rsidRPr="00DE58B3">
        <w:rPr>
          <w:color w:val="000000"/>
        </w:rPr>
        <w:t>(cf. § 8.3.1)</w:t>
      </w:r>
      <w:r w:rsidR="00A21431" w:rsidRPr="00DE58B3">
        <w:rPr>
          <w:color w:val="000000"/>
        </w:rPr>
        <w:t> ;</w:t>
      </w:r>
    </w:p>
    <w:p w14:paraId="64805BE4" w14:textId="77777777" w:rsidR="00A21431" w:rsidRPr="00625748" w:rsidRDefault="00A21431" w:rsidP="00A21431">
      <w:pPr>
        <w:pStyle w:val="Paragraphedeliste"/>
        <w:numPr>
          <w:ilvl w:val="0"/>
          <w:numId w:val="7"/>
        </w:numPr>
        <w:tabs>
          <w:tab w:val="left" w:pos="1134"/>
        </w:tabs>
        <w:autoSpaceDE w:val="0"/>
        <w:autoSpaceDN w:val="0"/>
        <w:adjustRightInd w:val="0"/>
        <w:spacing w:after="60" w:line="240" w:lineRule="auto"/>
        <w:contextualSpacing w:val="0"/>
        <w:jc w:val="both"/>
        <w:rPr>
          <w:rFonts w:ascii="Calibri" w:hAnsi="Calibri" w:cs="Calibri"/>
        </w:rPr>
      </w:pPr>
      <w:r>
        <w:rPr>
          <w:rFonts w:ascii="Calibri" w:hAnsi="Calibri" w:cs="Calibri"/>
        </w:rPr>
        <w:lastRenderedPageBreak/>
        <w:t>s</w:t>
      </w:r>
      <w:r w:rsidRPr="00625748">
        <w:rPr>
          <w:rFonts w:ascii="Calibri" w:hAnsi="Calibri" w:cs="Calibri"/>
        </w:rPr>
        <w:t xml:space="preserve">’inscrire dans la </w:t>
      </w:r>
      <w:r>
        <w:rPr>
          <w:rFonts w:ascii="Calibri" w:hAnsi="Calibri" w:cs="Calibri"/>
        </w:rPr>
        <w:t xml:space="preserve">dynamique </w:t>
      </w:r>
      <w:r w:rsidRPr="00625748">
        <w:rPr>
          <w:rFonts w:ascii="Calibri" w:hAnsi="Calibri" w:cs="Calibri"/>
        </w:rPr>
        <w:t xml:space="preserve">des </w:t>
      </w:r>
      <w:hyperlink r:id="rId19" w:history="1">
        <w:r w:rsidRPr="007C1983">
          <w:rPr>
            <w:rStyle w:val="Lienhypertexte"/>
            <w:rFonts w:ascii="Calibri" w:hAnsi="Calibri" w:cs="Calibri"/>
          </w:rPr>
          <w:t>Territoires Engagés pour la Nature</w:t>
        </w:r>
      </w:hyperlink>
      <w:r w:rsidRPr="00625748">
        <w:rPr>
          <w:rFonts w:ascii="Calibri" w:hAnsi="Calibri" w:cs="Calibri"/>
        </w:rPr>
        <w:t xml:space="preserve"> (TEN), quand celle-ci sera concrétisée</w:t>
      </w:r>
      <w:r w:rsidRPr="00625748">
        <w:rPr>
          <w:vertAlign w:val="superscript"/>
        </w:rPr>
        <w:footnoteReference w:id="7"/>
      </w:r>
      <w:r>
        <w:rPr>
          <w:rFonts w:ascii="Calibri" w:hAnsi="Calibri" w:cs="Calibri"/>
        </w:rPr>
        <w:t> ;</w:t>
      </w:r>
    </w:p>
    <w:p w14:paraId="2B5224FA" w14:textId="77777777" w:rsidR="00A21431" w:rsidRPr="0050661D" w:rsidRDefault="00A21431" w:rsidP="0050661D">
      <w:pPr>
        <w:pStyle w:val="Paragraphedeliste"/>
        <w:numPr>
          <w:ilvl w:val="0"/>
          <w:numId w:val="7"/>
        </w:numPr>
        <w:tabs>
          <w:tab w:val="left" w:pos="1134"/>
        </w:tabs>
        <w:autoSpaceDE w:val="0"/>
        <w:autoSpaceDN w:val="0"/>
        <w:adjustRightInd w:val="0"/>
        <w:spacing w:after="60" w:line="240" w:lineRule="auto"/>
        <w:contextualSpacing w:val="0"/>
        <w:jc w:val="both"/>
        <w:rPr>
          <w:rFonts w:ascii="Calibri" w:hAnsi="Calibri" w:cs="Calibri"/>
        </w:rPr>
      </w:pPr>
      <w:r w:rsidRPr="00625748">
        <w:rPr>
          <w:rFonts w:ascii="Calibri" w:hAnsi="Calibri" w:cs="Calibri"/>
        </w:rPr>
        <w:t>faire un retour d’expérience sur l’ABC et sa mise en œuvre en fin de projet.</w:t>
      </w:r>
    </w:p>
    <w:p w14:paraId="09615AEC" w14:textId="77777777" w:rsidR="00A21431" w:rsidRPr="007F55A3" w:rsidRDefault="0050661D" w:rsidP="0050661D">
      <w:pPr>
        <w:pStyle w:val="Titre1"/>
        <w:rPr>
          <w:color w:val="17365D" w:themeColor="text2" w:themeShade="BF"/>
        </w:rPr>
      </w:pPr>
      <w:bookmarkStart w:id="19" w:name="_Toc45631201"/>
      <w:r w:rsidRPr="007F55A3">
        <w:rPr>
          <w:color w:val="17365D" w:themeColor="text2" w:themeShade="BF"/>
        </w:rPr>
        <w:t>6</w:t>
      </w:r>
      <w:r w:rsidR="00A21431" w:rsidRPr="007F55A3">
        <w:rPr>
          <w:color w:val="17365D" w:themeColor="text2" w:themeShade="BF"/>
        </w:rPr>
        <w:t>. Montant de la subvention allouée</w:t>
      </w:r>
      <w:bookmarkEnd w:id="19"/>
    </w:p>
    <w:p w14:paraId="76E9C9E0" w14:textId="77777777" w:rsidR="00A21431" w:rsidRPr="00625748" w:rsidRDefault="00A21431" w:rsidP="00A21431">
      <w:pPr>
        <w:spacing w:after="120" w:line="240" w:lineRule="auto"/>
        <w:jc w:val="both"/>
        <w:rPr>
          <w:rFonts w:ascii="Calibri" w:hAnsi="Calibri"/>
        </w:rPr>
      </w:pPr>
      <w:r w:rsidRPr="007D75BA">
        <w:rPr>
          <w:rFonts w:ascii="Calibri" w:hAnsi="Calibri"/>
        </w:rPr>
        <w:t xml:space="preserve">Il est rappelé que l’attribution d’une subvention relève du pouvoir discrétionnaire de </w:t>
      </w:r>
      <w:r>
        <w:rPr>
          <w:rFonts w:ascii="Calibri" w:hAnsi="Calibri"/>
        </w:rPr>
        <w:t>l’</w:t>
      </w:r>
      <w:r w:rsidR="0043372B">
        <w:rPr>
          <w:rFonts w:ascii="Calibri" w:hAnsi="Calibri"/>
        </w:rPr>
        <w:t>OFB</w:t>
      </w:r>
      <w:r w:rsidRPr="007D75BA">
        <w:rPr>
          <w:rFonts w:ascii="Calibri" w:hAnsi="Calibri"/>
        </w:rPr>
        <w:t xml:space="preserve">. </w:t>
      </w:r>
    </w:p>
    <w:p w14:paraId="01F294C8" w14:textId="77777777" w:rsidR="00A21431" w:rsidRPr="007F55A3" w:rsidRDefault="0050661D" w:rsidP="0050661D">
      <w:pPr>
        <w:pStyle w:val="Titre2"/>
        <w:rPr>
          <w:color w:val="17365D" w:themeColor="text2" w:themeShade="BF"/>
        </w:rPr>
      </w:pPr>
      <w:bookmarkStart w:id="20" w:name="_Toc45631202"/>
      <w:r w:rsidRPr="007F55A3">
        <w:rPr>
          <w:color w:val="17365D" w:themeColor="text2" w:themeShade="BF"/>
        </w:rPr>
        <w:t>6.1</w:t>
      </w:r>
      <w:r w:rsidR="00A21431" w:rsidRPr="007F55A3">
        <w:rPr>
          <w:color w:val="17365D" w:themeColor="text2" w:themeShade="BF"/>
        </w:rPr>
        <w:t xml:space="preserve"> Détermination du montant de l’aide</w:t>
      </w:r>
      <w:bookmarkEnd w:id="20"/>
    </w:p>
    <w:p w14:paraId="5242809E" w14:textId="77777777" w:rsidR="004F5A0B" w:rsidRPr="00AF50BA" w:rsidRDefault="00A21431" w:rsidP="00623127">
      <w:pPr>
        <w:spacing w:after="120" w:line="240" w:lineRule="auto"/>
        <w:jc w:val="both"/>
        <w:rPr>
          <w:rFonts w:ascii="Calibri" w:hAnsi="Calibri"/>
          <w:color w:val="000000"/>
        </w:rPr>
      </w:pPr>
      <w:r w:rsidRPr="00AF50BA">
        <w:rPr>
          <w:rFonts w:ascii="Calibri" w:hAnsi="Calibri"/>
          <w:color w:val="000000"/>
        </w:rPr>
        <w:t>Le montant de l’aide de l’</w:t>
      </w:r>
      <w:r w:rsidR="0043372B">
        <w:rPr>
          <w:rFonts w:ascii="Calibri" w:hAnsi="Calibri"/>
          <w:color w:val="000000"/>
        </w:rPr>
        <w:t>OFB</w:t>
      </w:r>
      <w:r w:rsidRPr="00AF50BA">
        <w:rPr>
          <w:rFonts w:ascii="Calibri" w:hAnsi="Calibri"/>
          <w:color w:val="000000"/>
        </w:rPr>
        <w:t xml:space="preserve"> est déterminé par la prise en compte des éléments visés à l’article </w:t>
      </w:r>
      <w:r w:rsidR="004F5A0B" w:rsidRPr="00AF50BA">
        <w:rPr>
          <w:rFonts w:ascii="Calibri" w:hAnsi="Calibri"/>
          <w:color w:val="000000"/>
        </w:rPr>
        <w:t>5.2.1</w:t>
      </w:r>
      <w:r w:rsidR="00F16262" w:rsidRPr="00AF50BA">
        <w:rPr>
          <w:rFonts w:ascii="Calibri" w:hAnsi="Calibri"/>
          <w:color w:val="000000"/>
        </w:rPr>
        <w:t>.</w:t>
      </w:r>
      <w:r w:rsidR="004F5A0B" w:rsidRPr="00AF50BA">
        <w:rPr>
          <w:rFonts w:ascii="Calibri" w:hAnsi="Calibri"/>
          <w:color w:val="000000"/>
        </w:rPr>
        <w:t>3</w:t>
      </w:r>
      <w:r w:rsidR="00F16262" w:rsidRPr="00AF50BA">
        <w:rPr>
          <w:rFonts w:ascii="Calibri" w:hAnsi="Calibri"/>
          <w:color w:val="000000"/>
        </w:rPr>
        <w:t xml:space="preserve"> </w:t>
      </w:r>
      <w:r w:rsidRPr="00AF50BA">
        <w:rPr>
          <w:rFonts w:ascii="Calibri" w:hAnsi="Calibri"/>
          <w:color w:val="000000"/>
        </w:rPr>
        <w:t xml:space="preserve">du présent Règlement. </w:t>
      </w:r>
    </w:p>
    <w:p w14:paraId="5C4CFD93" w14:textId="7B5FC623" w:rsidR="00AF50BA" w:rsidRPr="00AF50BA" w:rsidRDefault="00AF50BA" w:rsidP="00623127">
      <w:pPr>
        <w:spacing w:line="240" w:lineRule="auto"/>
        <w:jc w:val="both"/>
        <w:rPr>
          <w:rFonts w:ascii="Calibri" w:hAnsi="Calibri"/>
          <w:color w:val="000000"/>
        </w:rPr>
      </w:pPr>
      <w:r w:rsidRPr="00AF50BA">
        <w:rPr>
          <w:rFonts w:ascii="Calibri" w:hAnsi="Calibri"/>
          <w:color w:val="000000"/>
        </w:rPr>
        <w:t>En cas de dépassement du montant prévisionnel d’un projet lauréat, le montant final de l’aide versée par l’</w:t>
      </w:r>
      <w:r w:rsidR="0043372B">
        <w:rPr>
          <w:rFonts w:ascii="Calibri" w:hAnsi="Calibri"/>
          <w:color w:val="000000"/>
        </w:rPr>
        <w:t>OFB</w:t>
      </w:r>
      <w:r w:rsidRPr="00AF50BA">
        <w:rPr>
          <w:rFonts w:ascii="Calibri" w:hAnsi="Calibri"/>
          <w:color w:val="000000"/>
        </w:rPr>
        <w:t xml:space="preserve"> est calculé par application du taux d’aide à la dépense réelle éligible, plafonnée à la dépense subventionnable prévisionnelle. Toutefois, sur la base d’une demande argumentée d’aide complémentaire, et après avis du relais local, l’</w:t>
      </w:r>
      <w:r w:rsidR="0043372B">
        <w:rPr>
          <w:rFonts w:ascii="Calibri" w:hAnsi="Calibri"/>
          <w:color w:val="000000"/>
        </w:rPr>
        <w:t>OFB</w:t>
      </w:r>
      <w:r w:rsidRPr="00AF50BA">
        <w:rPr>
          <w:rFonts w:ascii="Calibri" w:hAnsi="Calibri"/>
          <w:color w:val="000000"/>
        </w:rPr>
        <w:t xml:space="preserve"> pourra décider, à titre exceptionnel</w:t>
      </w:r>
      <w:r w:rsidR="00B54D13">
        <w:rPr>
          <w:rFonts w:ascii="Calibri" w:hAnsi="Calibri"/>
          <w:color w:val="000000"/>
        </w:rPr>
        <w:t xml:space="preserve"> et par voie d’avenant</w:t>
      </w:r>
      <w:r w:rsidRPr="00AF50BA">
        <w:rPr>
          <w:rFonts w:ascii="Calibri" w:hAnsi="Calibri"/>
          <w:color w:val="000000"/>
        </w:rPr>
        <w:t>, l’octroi d’un complément de financement, dans la limite cependant de l’enveloppe financière</w:t>
      </w:r>
      <w:r w:rsidR="0006021B">
        <w:rPr>
          <w:rFonts w:ascii="Calibri" w:hAnsi="Calibri"/>
          <w:color w:val="000000"/>
        </w:rPr>
        <w:t xml:space="preserve"> globale de l’appel à projets.</w:t>
      </w:r>
    </w:p>
    <w:p w14:paraId="10A8C885" w14:textId="77777777" w:rsidR="00AF50BA" w:rsidRPr="00AF50BA" w:rsidRDefault="00AF50BA" w:rsidP="00623127">
      <w:pPr>
        <w:spacing w:line="240" w:lineRule="auto"/>
        <w:jc w:val="both"/>
        <w:rPr>
          <w:rFonts w:ascii="Calibri" w:hAnsi="Calibri"/>
          <w:color w:val="000000"/>
        </w:rPr>
      </w:pPr>
      <w:r w:rsidRPr="00AF50BA">
        <w:rPr>
          <w:rFonts w:ascii="Calibri" w:hAnsi="Calibri"/>
          <w:color w:val="000000"/>
        </w:rPr>
        <w:t>En cas de dépenses totales inférieures au montant prévisionnel du projet, le montant d’aide versée par l’</w:t>
      </w:r>
      <w:r w:rsidR="0043372B">
        <w:rPr>
          <w:rFonts w:ascii="Calibri" w:hAnsi="Calibri"/>
          <w:color w:val="000000"/>
        </w:rPr>
        <w:t>OFB</w:t>
      </w:r>
      <w:r w:rsidRPr="00AF50BA">
        <w:rPr>
          <w:rFonts w:ascii="Calibri" w:hAnsi="Calibri"/>
          <w:color w:val="000000"/>
        </w:rPr>
        <w:t xml:space="preserve"> est recalculé pour respecter le taux plafond d’aide initialement retenu, sur le total des dépenses</w:t>
      </w:r>
      <w:r>
        <w:rPr>
          <w:rFonts w:ascii="Calibri" w:hAnsi="Calibri"/>
          <w:color w:val="000000"/>
        </w:rPr>
        <w:t xml:space="preserve"> éligibles réellement engagées</w:t>
      </w:r>
      <w:r>
        <w:rPr>
          <w:rStyle w:val="Appelnotedebasdep"/>
          <w:rFonts w:ascii="Calibri" w:hAnsi="Calibri"/>
          <w:color w:val="000000"/>
        </w:rPr>
        <w:footnoteReference w:id="8"/>
      </w:r>
      <w:r w:rsidRPr="00AF50BA">
        <w:rPr>
          <w:rFonts w:ascii="Calibri" w:hAnsi="Calibri"/>
          <w:color w:val="000000"/>
        </w:rPr>
        <w:t>.</w:t>
      </w:r>
    </w:p>
    <w:p w14:paraId="3621612C" w14:textId="77777777" w:rsidR="00A21431" w:rsidRPr="007F55A3" w:rsidRDefault="0050661D" w:rsidP="0050661D">
      <w:pPr>
        <w:pStyle w:val="Titre2"/>
        <w:rPr>
          <w:color w:val="17365D" w:themeColor="text2" w:themeShade="BF"/>
        </w:rPr>
      </w:pPr>
      <w:bookmarkStart w:id="21" w:name="_Toc45631203"/>
      <w:r w:rsidRPr="007F55A3">
        <w:rPr>
          <w:color w:val="17365D" w:themeColor="text2" w:themeShade="BF"/>
        </w:rPr>
        <w:t>6.2</w:t>
      </w:r>
      <w:r w:rsidR="00A21431" w:rsidRPr="007F55A3">
        <w:rPr>
          <w:color w:val="17365D" w:themeColor="text2" w:themeShade="BF"/>
        </w:rPr>
        <w:t>. Plafond d’aide</w:t>
      </w:r>
      <w:bookmarkEnd w:id="21"/>
    </w:p>
    <w:p w14:paraId="39999A12" w14:textId="129F5CB4" w:rsidR="00AF50BA" w:rsidRPr="00AF50BA" w:rsidRDefault="008E1B04" w:rsidP="00AF50BA">
      <w:pPr>
        <w:spacing w:after="120" w:line="240" w:lineRule="auto"/>
        <w:jc w:val="both"/>
        <w:rPr>
          <w:rFonts w:ascii="Calibri" w:hAnsi="Calibri"/>
          <w:color w:val="000000"/>
        </w:rPr>
      </w:pPr>
      <w:r w:rsidRPr="008E1B04">
        <w:rPr>
          <w:rFonts w:ascii="Calibri" w:hAnsi="Calibri"/>
          <w:color w:val="000000"/>
        </w:rPr>
        <w:t>Le montant de l’aide accordé par l’</w:t>
      </w:r>
      <w:r w:rsidR="0043372B">
        <w:rPr>
          <w:rFonts w:ascii="Calibri" w:hAnsi="Calibri"/>
          <w:color w:val="000000"/>
        </w:rPr>
        <w:t>OFB</w:t>
      </w:r>
      <w:r w:rsidRPr="008E1B04">
        <w:rPr>
          <w:rFonts w:ascii="Calibri" w:hAnsi="Calibri"/>
          <w:color w:val="000000"/>
        </w:rPr>
        <w:t xml:space="preserve"> ne peut, dans le cas général, représenter plus de 80 % du montant total des dépenses éligibles du projet. Dans la mesure du possible, un autofinancement ou cofinanceme</w:t>
      </w:r>
      <w:r w:rsidR="007C01CB">
        <w:rPr>
          <w:rFonts w:ascii="Calibri" w:hAnsi="Calibri"/>
          <w:color w:val="000000"/>
        </w:rPr>
        <w:t xml:space="preserve">nt minimum de 20% </w:t>
      </w:r>
      <w:r w:rsidRPr="008E1B04">
        <w:rPr>
          <w:rFonts w:ascii="Calibri" w:hAnsi="Calibri"/>
          <w:color w:val="000000"/>
        </w:rPr>
        <w:t xml:space="preserve">des dépenses éligibles est souhaité. </w:t>
      </w:r>
      <w:r w:rsidR="00AF50BA" w:rsidRPr="00AF50BA">
        <w:rPr>
          <w:rFonts w:ascii="Calibri" w:hAnsi="Calibri"/>
          <w:color w:val="000000"/>
        </w:rPr>
        <w:t>Dans tous les cas, la subvention de l’</w:t>
      </w:r>
      <w:r w:rsidR="0043372B">
        <w:rPr>
          <w:rFonts w:ascii="Calibri" w:hAnsi="Calibri"/>
          <w:color w:val="000000"/>
        </w:rPr>
        <w:t>OFB</w:t>
      </w:r>
      <w:r w:rsidR="00AF50BA" w:rsidRPr="00AF50BA">
        <w:rPr>
          <w:rFonts w:ascii="Calibri" w:hAnsi="Calibri"/>
          <w:color w:val="000000"/>
        </w:rPr>
        <w:t xml:space="preserve"> ne pourra représenter </w:t>
      </w:r>
      <w:r w:rsidR="00AF50BA" w:rsidRPr="008B4A98">
        <w:rPr>
          <w:rFonts w:ascii="Calibri" w:hAnsi="Calibri"/>
          <w:color w:val="000000"/>
        </w:rPr>
        <w:t xml:space="preserve">plus de </w:t>
      </w:r>
      <w:r w:rsidR="008B4A98" w:rsidRPr="008B4A98">
        <w:rPr>
          <w:rFonts w:ascii="Calibri" w:hAnsi="Calibri"/>
          <w:color w:val="000000"/>
        </w:rPr>
        <w:t>3</w:t>
      </w:r>
      <w:r w:rsidR="00AF50BA" w:rsidRPr="008B4A98">
        <w:rPr>
          <w:rFonts w:ascii="Calibri" w:hAnsi="Calibri"/>
          <w:color w:val="000000"/>
        </w:rPr>
        <w:t>00 k€ par projet.</w:t>
      </w:r>
      <w:r w:rsidR="00AF50BA" w:rsidRPr="00AF50BA">
        <w:rPr>
          <w:rFonts w:ascii="Calibri" w:hAnsi="Calibri"/>
          <w:color w:val="000000"/>
        </w:rPr>
        <w:t xml:space="preserve"> </w:t>
      </w:r>
    </w:p>
    <w:p w14:paraId="54B86A26" w14:textId="48BD10B4" w:rsidR="00A21431" w:rsidRDefault="00A21431" w:rsidP="00A21431">
      <w:pPr>
        <w:spacing w:after="120" w:line="240" w:lineRule="auto"/>
        <w:jc w:val="both"/>
        <w:rPr>
          <w:rFonts w:ascii="Calibri" w:hAnsi="Calibri"/>
        </w:rPr>
      </w:pPr>
      <w:r w:rsidRPr="00625748">
        <w:rPr>
          <w:rFonts w:ascii="Calibri" w:hAnsi="Calibri"/>
        </w:rPr>
        <w:t>Pour les structures intercommunales</w:t>
      </w:r>
      <w:r w:rsidRPr="00625748">
        <w:t xml:space="preserve">, le </w:t>
      </w:r>
      <w:r w:rsidRPr="00625748">
        <w:rPr>
          <w:rFonts w:ascii="Calibri" w:hAnsi="Calibri"/>
        </w:rPr>
        <w:t>montant de l’aide alloué sera équivalent à la somme des subventions que recevra</w:t>
      </w:r>
      <w:r>
        <w:rPr>
          <w:rFonts w:ascii="Calibri" w:hAnsi="Calibri"/>
        </w:rPr>
        <w:t>it individuellement</w:t>
      </w:r>
      <w:r w:rsidRPr="00625748">
        <w:rPr>
          <w:rFonts w:ascii="Calibri" w:hAnsi="Calibri"/>
        </w:rPr>
        <w:t xml:space="preserve"> chaque commune qui bénéficiera du projet (tout ou partie des communes de la structure intercommunale), ce montant total étant plafonné à </w:t>
      </w:r>
      <w:r w:rsidR="008B4A98" w:rsidRPr="008B4A98">
        <w:rPr>
          <w:rFonts w:ascii="Calibri" w:hAnsi="Calibri"/>
        </w:rPr>
        <w:t>3</w:t>
      </w:r>
      <w:r w:rsidRPr="008B4A98">
        <w:rPr>
          <w:rFonts w:ascii="Calibri" w:hAnsi="Calibri"/>
        </w:rPr>
        <w:t>00 </w:t>
      </w:r>
      <w:r w:rsidR="004259E1">
        <w:rPr>
          <w:rFonts w:ascii="Calibri" w:hAnsi="Calibri"/>
        </w:rPr>
        <w:t>k</w:t>
      </w:r>
      <w:r w:rsidRPr="008B4A98">
        <w:rPr>
          <w:rFonts w:ascii="Calibri" w:hAnsi="Calibri"/>
        </w:rPr>
        <w:t>€</w:t>
      </w:r>
      <w:r w:rsidRPr="00625748">
        <w:rPr>
          <w:rFonts w:ascii="Calibri" w:hAnsi="Calibri"/>
        </w:rPr>
        <w:t xml:space="preserve"> pour toute « structure intercommunale » au sens de la définition posée à l’article </w:t>
      </w:r>
      <w:r w:rsidR="00AF50BA">
        <w:rPr>
          <w:rFonts w:ascii="Calibri" w:hAnsi="Calibri"/>
        </w:rPr>
        <w:t>3.2.</w:t>
      </w:r>
      <w:r w:rsidR="00B54D13">
        <w:rPr>
          <w:rFonts w:ascii="Calibri" w:hAnsi="Calibri"/>
        </w:rPr>
        <w:t>4</w:t>
      </w:r>
      <w:r w:rsidR="00AF50BA">
        <w:rPr>
          <w:rFonts w:ascii="Calibri" w:hAnsi="Calibri"/>
        </w:rPr>
        <w:t>.</w:t>
      </w:r>
    </w:p>
    <w:p w14:paraId="41CD03D4" w14:textId="77777777" w:rsidR="00AF50BA" w:rsidRDefault="00AF50BA" w:rsidP="00A21431">
      <w:pPr>
        <w:spacing w:after="120" w:line="240" w:lineRule="auto"/>
        <w:jc w:val="both"/>
        <w:rPr>
          <w:rFonts w:ascii="Calibri" w:hAnsi="Calibri"/>
        </w:rPr>
      </w:pPr>
      <w:r>
        <w:rPr>
          <w:rFonts w:ascii="Calibri" w:hAnsi="Calibri"/>
        </w:rPr>
        <w:t>Pour les acteurs associatifs, les frais de gestion ne doivent pas dépasser 15% de l’ensemble des dépenses liées au projet.</w:t>
      </w:r>
    </w:p>
    <w:p w14:paraId="7118B58D" w14:textId="77777777" w:rsidR="00A21431" w:rsidRPr="00436757" w:rsidRDefault="00A21431" w:rsidP="00A21431">
      <w:pPr>
        <w:spacing w:after="120" w:line="240" w:lineRule="auto"/>
        <w:jc w:val="both"/>
        <w:rPr>
          <w:rFonts w:ascii="Calibri" w:hAnsi="Calibri"/>
        </w:rPr>
      </w:pPr>
      <w:r>
        <w:rPr>
          <w:rFonts w:ascii="Calibri" w:hAnsi="Calibri"/>
        </w:rPr>
        <w:t>Par ailleurs, l’</w:t>
      </w:r>
      <w:r w:rsidR="0043372B">
        <w:rPr>
          <w:rFonts w:ascii="Calibri" w:hAnsi="Calibri"/>
        </w:rPr>
        <w:t>OFB</w:t>
      </w:r>
      <w:r>
        <w:rPr>
          <w:rFonts w:ascii="Calibri" w:hAnsi="Calibri"/>
        </w:rPr>
        <w:t xml:space="preserve"> se réserve le droit le cas échéant, pour respecter le montant plafond global d’aides correspondant à cet AAP fixé par son Conseil d’administration, et en tenant compte de l’ensemble des projets retenus, de limiter le montant de subvention attribué à chaque projet.</w:t>
      </w:r>
    </w:p>
    <w:p w14:paraId="5BF9E4BF" w14:textId="77777777" w:rsidR="00A21431" w:rsidRPr="00BC6FA2" w:rsidRDefault="00A21431" w:rsidP="00A21431">
      <w:pPr>
        <w:spacing w:after="120" w:line="240" w:lineRule="auto"/>
        <w:jc w:val="both"/>
        <w:rPr>
          <w:rFonts w:ascii="Calibri" w:hAnsi="Calibri"/>
        </w:rPr>
      </w:pPr>
    </w:p>
    <w:p w14:paraId="1CC95D6A" w14:textId="77777777" w:rsidR="00A21431" w:rsidRPr="007F55A3" w:rsidRDefault="0050661D" w:rsidP="0050661D">
      <w:pPr>
        <w:pStyle w:val="Titre2"/>
        <w:rPr>
          <w:color w:val="17365D" w:themeColor="text2" w:themeShade="BF"/>
        </w:rPr>
      </w:pPr>
      <w:bookmarkStart w:id="22" w:name="_Toc45631204"/>
      <w:r w:rsidRPr="007F55A3">
        <w:rPr>
          <w:color w:val="17365D" w:themeColor="text2" w:themeShade="BF"/>
        </w:rPr>
        <w:t>6.3</w:t>
      </w:r>
      <w:r w:rsidR="00A21431" w:rsidRPr="007F55A3">
        <w:rPr>
          <w:color w:val="17365D" w:themeColor="text2" w:themeShade="BF"/>
        </w:rPr>
        <w:t>. Modalités de versement</w:t>
      </w:r>
      <w:bookmarkEnd w:id="22"/>
    </w:p>
    <w:p w14:paraId="74115FCE" w14:textId="77777777" w:rsidR="00A21431" w:rsidRDefault="00A21431" w:rsidP="00A21431">
      <w:pPr>
        <w:tabs>
          <w:tab w:val="left" w:pos="2394"/>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Les modalités de versement seront précisées dans les pièces attributives de l’aide. </w:t>
      </w:r>
    </w:p>
    <w:p w14:paraId="599559CB" w14:textId="77777777" w:rsidR="00A21431" w:rsidRDefault="00A21431" w:rsidP="00A21431">
      <w:pPr>
        <w:tabs>
          <w:tab w:val="left" w:pos="2394"/>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lastRenderedPageBreak/>
        <w:t>S’il s’agit d’une décision d’aide (montant inférieur à 23 000 euros – voir section 8.1), la totalité de la subvention sera attribuée au moment de la signature</w:t>
      </w:r>
      <w:r w:rsidR="00AA57DE">
        <w:rPr>
          <w:rFonts w:ascii="Calibri" w:hAnsi="Calibri" w:cs="Calibri"/>
          <w:color w:val="000000"/>
        </w:rPr>
        <w:t xml:space="preserve"> de l’acte</w:t>
      </w:r>
      <w:r>
        <w:rPr>
          <w:rFonts w:ascii="Calibri" w:hAnsi="Calibri" w:cs="Calibri"/>
          <w:color w:val="000000"/>
        </w:rPr>
        <w:t>.</w:t>
      </w:r>
    </w:p>
    <w:p w14:paraId="51A2B99B" w14:textId="77777777" w:rsidR="00A21431" w:rsidRDefault="00A21431" w:rsidP="00A21431">
      <w:pPr>
        <w:tabs>
          <w:tab w:val="left" w:pos="2394"/>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S’il s’agit d’une convention de subvention, l’échéancier sera </w:t>
      </w:r>
      <w:r w:rsidRPr="00464A5B">
        <w:rPr>
          <w:rFonts w:ascii="Calibri" w:hAnsi="Calibri" w:cs="Calibri"/>
          <w:color w:val="000000"/>
        </w:rPr>
        <w:t xml:space="preserve">déterminé </w:t>
      </w:r>
      <w:r w:rsidR="00AA57DE">
        <w:rPr>
          <w:rFonts w:ascii="Calibri" w:hAnsi="Calibri" w:cs="Calibri"/>
          <w:color w:val="000000"/>
        </w:rPr>
        <w:t xml:space="preserve">dans l’acte </w:t>
      </w:r>
      <w:r w:rsidRPr="00464A5B">
        <w:rPr>
          <w:rFonts w:ascii="Calibri" w:hAnsi="Calibri" w:cs="Calibri"/>
          <w:color w:val="000000"/>
        </w:rPr>
        <w:t>en fonction de la durée et du montant de la subvention.</w:t>
      </w:r>
      <w:r>
        <w:rPr>
          <w:rFonts w:ascii="Calibri" w:hAnsi="Calibri" w:cs="Calibri"/>
          <w:color w:val="000000"/>
        </w:rPr>
        <w:t xml:space="preserve"> </w:t>
      </w:r>
      <w:r w:rsidRPr="00DA193D">
        <w:rPr>
          <w:rFonts w:ascii="Calibri" w:hAnsi="Calibri" w:cs="Calibri"/>
          <w:color w:val="000000"/>
        </w:rPr>
        <w:t>Typiquement, et sans que cela soit une règle qui sera appliquée à tous les cas, les modalités de versement pourront être les suivantes :</w:t>
      </w:r>
    </w:p>
    <w:p w14:paraId="6AB7489F" w14:textId="77777777" w:rsidR="00A21431" w:rsidRPr="005D531C" w:rsidRDefault="00A21431" w:rsidP="00A21431">
      <w:pPr>
        <w:pStyle w:val="Paragraphedeliste"/>
        <w:numPr>
          <w:ilvl w:val="0"/>
          <w:numId w:val="7"/>
        </w:numPr>
        <w:tabs>
          <w:tab w:val="left" w:pos="567"/>
        </w:tabs>
        <w:spacing w:after="60" w:line="240" w:lineRule="auto"/>
        <w:ind w:left="568" w:hanging="284"/>
        <w:contextualSpacing w:val="0"/>
        <w:jc w:val="both"/>
        <w:rPr>
          <w:rFonts w:ascii="Calibri" w:hAnsi="Calibri" w:cs="Calibri"/>
        </w:rPr>
      </w:pPr>
      <w:r w:rsidRPr="005D531C">
        <w:rPr>
          <w:rFonts w:ascii="Calibri" w:hAnsi="Calibri" w:cs="Calibri"/>
        </w:rPr>
        <w:t>30</w:t>
      </w:r>
      <w:r>
        <w:rPr>
          <w:rFonts w:ascii="Calibri" w:hAnsi="Calibri" w:cs="Calibri"/>
        </w:rPr>
        <w:t> </w:t>
      </w:r>
      <w:r w:rsidRPr="005D531C">
        <w:rPr>
          <w:rFonts w:ascii="Calibri" w:hAnsi="Calibri" w:cs="Calibri"/>
        </w:rPr>
        <w:t>% de la subvention à l</w:t>
      </w:r>
      <w:r>
        <w:rPr>
          <w:rFonts w:ascii="Calibri" w:hAnsi="Calibri" w:cs="Calibri"/>
        </w:rPr>
        <w:t>a signature de l’acte attributif de subvention ;</w:t>
      </w:r>
    </w:p>
    <w:p w14:paraId="1469E963" w14:textId="055CE660" w:rsidR="00A21431" w:rsidRPr="005D531C" w:rsidRDefault="00B54D13" w:rsidP="00A21431">
      <w:pPr>
        <w:pStyle w:val="Paragraphedeliste"/>
        <w:numPr>
          <w:ilvl w:val="0"/>
          <w:numId w:val="7"/>
        </w:numPr>
        <w:tabs>
          <w:tab w:val="left" w:pos="567"/>
        </w:tabs>
        <w:spacing w:after="60" w:line="240" w:lineRule="auto"/>
        <w:ind w:left="568" w:hanging="284"/>
        <w:contextualSpacing w:val="0"/>
        <w:jc w:val="both"/>
        <w:rPr>
          <w:rFonts w:ascii="Calibri" w:hAnsi="Calibri" w:cs="Calibri"/>
        </w:rPr>
      </w:pPr>
      <w:r>
        <w:rPr>
          <w:rFonts w:ascii="Calibri" w:hAnsi="Calibri" w:cs="Calibri"/>
        </w:rPr>
        <w:t>4</w:t>
      </w:r>
      <w:r w:rsidRPr="005D531C">
        <w:rPr>
          <w:rFonts w:ascii="Calibri" w:hAnsi="Calibri" w:cs="Calibri"/>
        </w:rPr>
        <w:t>0</w:t>
      </w:r>
      <w:r>
        <w:rPr>
          <w:rFonts w:ascii="Calibri" w:hAnsi="Calibri" w:cs="Calibri"/>
        </w:rPr>
        <w:t> </w:t>
      </w:r>
      <w:r w:rsidR="00A21431" w:rsidRPr="005D531C">
        <w:rPr>
          <w:rFonts w:ascii="Calibri" w:hAnsi="Calibri" w:cs="Calibri"/>
        </w:rPr>
        <w:t>% après transmission d’un éta</w:t>
      </w:r>
      <w:r w:rsidR="00A21431">
        <w:rPr>
          <w:rFonts w:ascii="Calibri" w:hAnsi="Calibri" w:cs="Calibri"/>
        </w:rPr>
        <w:t>t d’avancement, au plus tard 18 </w:t>
      </w:r>
      <w:r w:rsidR="00A21431" w:rsidRPr="005D531C">
        <w:rPr>
          <w:rFonts w:ascii="Calibri" w:hAnsi="Calibri" w:cs="Calibri"/>
        </w:rPr>
        <w:t xml:space="preserve">mois après la signature de </w:t>
      </w:r>
      <w:r w:rsidR="00A21431">
        <w:rPr>
          <w:rFonts w:ascii="Calibri" w:hAnsi="Calibri" w:cs="Calibri"/>
        </w:rPr>
        <w:t>l’acte attributif de subvention</w:t>
      </w:r>
      <w:r w:rsidR="00A21431" w:rsidRPr="005D531C">
        <w:rPr>
          <w:rFonts w:ascii="Calibri" w:hAnsi="Calibri" w:cs="Calibri"/>
        </w:rPr>
        <w:t>, justifi</w:t>
      </w:r>
      <w:r w:rsidR="00A21431">
        <w:rPr>
          <w:rFonts w:ascii="Calibri" w:hAnsi="Calibri" w:cs="Calibri"/>
        </w:rPr>
        <w:t>ant de la progression du projet ;</w:t>
      </w:r>
    </w:p>
    <w:p w14:paraId="3E2B247A" w14:textId="6A69464D" w:rsidR="0069520B" w:rsidRPr="00643299" w:rsidRDefault="00A21431" w:rsidP="00643299">
      <w:r w:rsidRPr="005D531C">
        <w:rPr>
          <w:rFonts w:ascii="Calibri" w:hAnsi="Calibri" w:cs="Calibri"/>
        </w:rPr>
        <w:t xml:space="preserve">Le solde après transmission d’un bilan d’avancement </w:t>
      </w:r>
      <w:r w:rsidR="00AE4A7F">
        <w:rPr>
          <w:rFonts w:ascii="Calibri" w:hAnsi="Calibri" w:cs="Calibri"/>
        </w:rPr>
        <w:t xml:space="preserve">final </w:t>
      </w:r>
      <w:r w:rsidRPr="005D531C">
        <w:rPr>
          <w:rFonts w:ascii="Calibri" w:hAnsi="Calibri" w:cs="Calibri"/>
        </w:rPr>
        <w:t>du projet et d’un bilan financier</w:t>
      </w:r>
      <w:r w:rsidR="004259E1">
        <w:rPr>
          <w:rFonts w:ascii="Calibri" w:hAnsi="Calibri" w:cs="Calibri"/>
        </w:rPr>
        <w:t xml:space="preserve"> au plus tard avant la clôture de la convention.</w:t>
      </w:r>
    </w:p>
    <w:p w14:paraId="182327ED" w14:textId="77777777" w:rsidR="00EA4861" w:rsidRPr="007F55A3" w:rsidRDefault="0050661D" w:rsidP="009241ED">
      <w:pPr>
        <w:pStyle w:val="Titre1"/>
        <w:spacing w:line="240" w:lineRule="auto"/>
        <w:rPr>
          <w:color w:val="17365D" w:themeColor="text2" w:themeShade="BF"/>
        </w:rPr>
      </w:pPr>
      <w:bookmarkStart w:id="23" w:name="_Toc45631205"/>
      <w:r w:rsidRPr="007F55A3">
        <w:rPr>
          <w:color w:val="17365D" w:themeColor="text2" w:themeShade="BF"/>
        </w:rPr>
        <w:t>7</w:t>
      </w:r>
      <w:r w:rsidR="00321D46" w:rsidRPr="007F55A3">
        <w:rPr>
          <w:color w:val="17365D" w:themeColor="text2" w:themeShade="BF"/>
        </w:rPr>
        <w:t xml:space="preserve">. </w:t>
      </w:r>
      <w:r w:rsidR="00334C54" w:rsidRPr="007F55A3">
        <w:rPr>
          <w:color w:val="17365D" w:themeColor="text2" w:themeShade="BF"/>
        </w:rPr>
        <w:t>Dossier de candidature</w:t>
      </w:r>
      <w:bookmarkEnd w:id="23"/>
    </w:p>
    <w:p w14:paraId="17BF6D24" w14:textId="77777777" w:rsidR="00944F63" w:rsidRDefault="00944F63" w:rsidP="009241ED">
      <w:pPr>
        <w:tabs>
          <w:tab w:val="left" w:pos="2106"/>
        </w:tabs>
        <w:autoSpaceDE w:val="0"/>
        <w:autoSpaceDN w:val="0"/>
        <w:adjustRightInd w:val="0"/>
        <w:spacing w:after="120" w:line="240" w:lineRule="auto"/>
        <w:jc w:val="both"/>
        <w:rPr>
          <w:rFonts w:ascii="Calibri" w:hAnsi="Calibri" w:cs="Calibri"/>
        </w:rPr>
      </w:pPr>
    </w:p>
    <w:p w14:paraId="25CAC0D7" w14:textId="77777777" w:rsidR="00334C54" w:rsidRDefault="00334C54" w:rsidP="009241ED">
      <w:pPr>
        <w:autoSpaceDE w:val="0"/>
        <w:autoSpaceDN w:val="0"/>
        <w:adjustRightInd w:val="0"/>
        <w:spacing w:after="120" w:line="240" w:lineRule="auto"/>
        <w:jc w:val="both"/>
        <w:rPr>
          <w:rFonts w:ascii="Calibri" w:hAnsi="Calibri" w:cs="Calibri"/>
        </w:rPr>
      </w:pPr>
      <w:r>
        <w:rPr>
          <w:rFonts w:ascii="Calibri" w:hAnsi="Calibri" w:cs="Calibri"/>
        </w:rPr>
        <w:t xml:space="preserve">Le dossier de candidature est établi par </w:t>
      </w:r>
      <w:r w:rsidR="009F0E0A">
        <w:rPr>
          <w:rFonts w:ascii="Calibri" w:hAnsi="Calibri" w:cs="Calibri"/>
        </w:rPr>
        <w:t>porteur de projet</w:t>
      </w:r>
      <w:r w:rsidR="00301F40">
        <w:rPr>
          <w:rFonts w:ascii="Calibri" w:hAnsi="Calibri" w:cs="Calibri"/>
        </w:rPr>
        <w:t xml:space="preserve"> </w:t>
      </w:r>
      <w:r>
        <w:rPr>
          <w:rFonts w:ascii="Calibri" w:hAnsi="Calibri" w:cs="Calibri"/>
        </w:rPr>
        <w:t>à partir des documents</w:t>
      </w:r>
      <w:r w:rsidR="00EA4861">
        <w:rPr>
          <w:rFonts w:ascii="Calibri" w:hAnsi="Calibri" w:cs="Calibri"/>
        </w:rPr>
        <w:t xml:space="preserve"> </w:t>
      </w:r>
      <w:r>
        <w:rPr>
          <w:rFonts w:ascii="Calibri" w:hAnsi="Calibri" w:cs="Calibri"/>
        </w:rPr>
        <w:t>téléchargeables sur le site de l’</w:t>
      </w:r>
      <w:r w:rsidR="0043372B">
        <w:rPr>
          <w:rFonts w:ascii="Calibri" w:hAnsi="Calibri" w:cs="Calibri"/>
        </w:rPr>
        <w:t>OFB</w:t>
      </w:r>
      <w:r>
        <w:rPr>
          <w:rFonts w:ascii="Calibri" w:hAnsi="Calibri" w:cs="Calibri"/>
        </w:rPr>
        <w:t xml:space="preserve">. Il comporte d’une part </w:t>
      </w:r>
      <w:r w:rsidRPr="00DA193D">
        <w:rPr>
          <w:rFonts w:cs="Calibri"/>
        </w:rPr>
        <w:t xml:space="preserve">un </w:t>
      </w:r>
      <w:r w:rsidRPr="00DA193D">
        <w:rPr>
          <w:rFonts w:cs="Calibri,Bold"/>
          <w:b/>
          <w:bCs/>
        </w:rPr>
        <w:t xml:space="preserve">dossier technique </w:t>
      </w:r>
      <w:r w:rsidRPr="00DA193D">
        <w:rPr>
          <w:rFonts w:cs="Calibri"/>
        </w:rPr>
        <w:t xml:space="preserve">composé d’une fiche </w:t>
      </w:r>
      <w:r w:rsidR="00770337" w:rsidRPr="00DA193D">
        <w:rPr>
          <w:rFonts w:cs="Calibri"/>
        </w:rPr>
        <w:t>projet et d’une fiche financière</w:t>
      </w:r>
      <w:r w:rsidR="008A569F" w:rsidRPr="00DA193D">
        <w:rPr>
          <w:rFonts w:cs="Calibri"/>
        </w:rPr>
        <w:t>,</w:t>
      </w:r>
      <w:r w:rsidRPr="00DA193D">
        <w:rPr>
          <w:rFonts w:cs="Calibri"/>
        </w:rPr>
        <w:t xml:space="preserve"> et d’autre part des </w:t>
      </w:r>
      <w:r w:rsidRPr="00DA193D">
        <w:rPr>
          <w:rFonts w:cs="Calibri,Bold"/>
          <w:b/>
          <w:bCs/>
        </w:rPr>
        <w:t>pièces administratives complémentaires</w:t>
      </w:r>
      <w:r w:rsidRPr="00DA193D">
        <w:rPr>
          <w:rFonts w:cs="Calibri"/>
        </w:rPr>
        <w:t>.</w:t>
      </w:r>
    </w:p>
    <w:p w14:paraId="6E54CBDF" w14:textId="77777777" w:rsidR="00464A5B" w:rsidRDefault="00334C54" w:rsidP="009241ED">
      <w:pPr>
        <w:autoSpaceDE w:val="0"/>
        <w:autoSpaceDN w:val="0"/>
        <w:adjustRightInd w:val="0"/>
        <w:spacing w:after="120" w:line="240" w:lineRule="auto"/>
        <w:jc w:val="both"/>
        <w:rPr>
          <w:rFonts w:ascii="Calibri" w:hAnsi="Calibri" w:cs="Calibri"/>
        </w:rPr>
      </w:pPr>
      <w:r>
        <w:rPr>
          <w:rFonts w:ascii="Calibri" w:hAnsi="Calibri" w:cs="Calibri"/>
        </w:rPr>
        <w:t>L’</w:t>
      </w:r>
      <w:r w:rsidR="0043372B">
        <w:rPr>
          <w:rFonts w:ascii="Calibri" w:hAnsi="Calibri" w:cs="Calibri"/>
        </w:rPr>
        <w:t>OFB</w:t>
      </w:r>
      <w:r>
        <w:rPr>
          <w:rFonts w:ascii="Calibri" w:hAnsi="Calibri" w:cs="Calibri"/>
        </w:rPr>
        <w:t xml:space="preserve"> se réserve la possibilité de solliciter</w:t>
      </w:r>
      <w:r w:rsidR="009F0E0A">
        <w:rPr>
          <w:rFonts w:ascii="Calibri" w:hAnsi="Calibri" w:cs="Calibri"/>
        </w:rPr>
        <w:t xml:space="preserve"> le</w:t>
      </w:r>
      <w:r>
        <w:rPr>
          <w:rFonts w:ascii="Calibri" w:hAnsi="Calibri" w:cs="Calibri"/>
        </w:rPr>
        <w:t xml:space="preserve"> porteur de projet pour toute précision</w:t>
      </w:r>
      <w:r w:rsidR="00EA4861">
        <w:rPr>
          <w:rFonts w:ascii="Calibri" w:hAnsi="Calibri" w:cs="Calibri"/>
        </w:rPr>
        <w:t xml:space="preserve"> </w:t>
      </w:r>
      <w:r w:rsidR="00483A69">
        <w:rPr>
          <w:rFonts w:ascii="Calibri" w:hAnsi="Calibri" w:cs="Calibri"/>
        </w:rPr>
        <w:t>sur le projet ou toute pièce administrative complémentaire</w:t>
      </w:r>
      <w:r>
        <w:rPr>
          <w:rFonts w:ascii="Calibri" w:hAnsi="Calibri" w:cs="Calibri"/>
        </w:rPr>
        <w:t>.</w:t>
      </w:r>
    </w:p>
    <w:p w14:paraId="461E2D10" w14:textId="77777777" w:rsidR="00717AA0" w:rsidRPr="007F55A3" w:rsidRDefault="0050661D" w:rsidP="009241ED">
      <w:pPr>
        <w:pStyle w:val="Titre2"/>
        <w:rPr>
          <w:color w:val="17365D" w:themeColor="text2" w:themeShade="BF"/>
        </w:rPr>
      </w:pPr>
      <w:bookmarkStart w:id="24" w:name="_Toc45631206"/>
      <w:r w:rsidRPr="007F55A3">
        <w:rPr>
          <w:color w:val="17365D" w:themeColor="text2" w:themeShade="BF"/>
        </w:rPr>
        <w:t>7</w:t>
      </w:r>
      <w:r w:rsidR="00321D46" w:rsidRPr="007F55A3">
        <w:rPr>
          <w:color w:val="17365D" w:themeColor="text2" w:themeShade="BF"/>
        </w:rPr>
        <w:t xml:space="preserve">.1. </w:t>
      </w:r>
      <w:r w:rsidR="00717AA0" w:rsidRPr="007F55A3">
        <w:rPr>
          <w:color w:val="17365D" w:themeColor="text2" w:themeShade="BF"/>
        </w:rPr>
        <w:t>Dossier technique</w:t>
      </w:r>
      <w:bookmarkEnd w:id="24"/>
    </w:p>
    <w:p w14:paraId="0EB38CD1" w14:textId="77777777" w:rsidR="00EA4861" w:rsidRPr="00DE743A" w:rsidRDefault="0050661D" w:rsidP="009241ED">
      <w:pPr>
        <w:pStyle w:val="Titre3"/>
      </w:pPr>
      <w:bookmarkStart w:id="25" w:name="_Toc519525682"/>
      <w:bookmarkStart w:id="26" w:name="_Toc519525688"/>
      <w:bookmarkStart w:id="27" w:name="_Toc519525690"/>
      <w:bookmarkStart w:id="28" w:name="_Toc45631207"/>
      <w:bookmarkEnd w:id="25"/>
      <w:bookmarkEnd w:id="26"/>
      <w:bookmarkEnd w:id="27"/>
      <w:r>
        <w:t>7</w:t>
      </w:r>
      <w:r w:rsidR="00321D46" w:rsidRPr="00DE743A">
        <w:t xml:space="preserve">.1.1. </w:t>
      </w:r>
      <w:r w:rsidR="000061AA">
        <w:t>F</w:t>
      </w:r>
      <w:r w:rsidR="00334C54" w:rsidRPr="00DE743A">
        <w:t>iche projet</w:t>
      </w:r>
      <w:bookmarkEnd w:id="28"/>
    </w:p>
    <w:p w14:paraId="192DE4C7" w14:textId="77777777" w:rsidR="00A23197" w:rsidRDefault="00334C54" w:rsidP="009241ED">
      <w:pPr>
        <w:autoSpaceDE w:val="0"/>
        <w:autoSpaceDN w:val="0"/>
        <w:adjustRightInd w:val="0"/>
        <w:spacing w:after="120" w:line="240" w:lineRule="auto"/>
        <w:jc w:val="both"/>
        <w:rPr>
          <w:rFonts w:ascii="Calibri" w:hAnsi="Calibri" w:cs="Calibri"/>
        </w:rPr>
      </w:pPr>
      <w:r w:rsidRPr="00DE743A">
        <w:rPr>
          <w:rFonts w:ascii="Calibri" w:hAnsi="Calibri" w:cs="Calibri"/>
        </w:rPr>
        <w:t xml:space="preserve">Ce document de présentation technique décrit </w:t>
      </w:r>
      <w:r w:rsidR="00E376FE" w:rsidRPr="00DE743A">
        <w:rPr>
          <w:rFonts w:ascii="Calibri" w:hAnsi="Calibri" w:cs="Calibri"/>
        </w:rPr>
        <w:t>le projet d’ABC</w:t>
      </w:r>
      <w:r w:rsidR="00A23197" w:rsidRPr="00DE743A">
        <w:rPr>
          <w:rFonts w:ascii="Calibri" w:hAnsi="Calibri" w:cs="Calibri"/>
        </w:rPr>
        <w:t xml:space="preserve"> en faisant référence aux c</w:t>
      </w:r>
      <w:r w:rsidR="008A569F" w:rsidRPr="00DE743A">
        <w:rPr>
          <w:rFonts w:ascii="Calibri" w:hAnsi="Calibri" w:cs="Calibri"/>
        </w:rPr>
        <w:t>ritères</w:t>
      </w:r>
      <w:r w:rsidR="00A23197" w:rsidRPr="00DE743A">
        <w:rPr>
          <w:rFonts w:ascii="Calibri" w:hAnsi="Calibri" w:cs="Calibri"/>
        </w:rPr>
        <w:t xml:space="preserve"> </w:t>
      </w:r>
      <w:r w:rsidR="00716FB9" w:rsidRPr="00DE743A">
        <w:rPr>
          <w:rFonts w:ascii="Calibri" w:hAnsi="Calibri" w:cs="Calibri"/>
        </w:rPr>
        <w:t>d’évaluation</w:t>
      </w:r>
      <w:r w:rsidR="008A569F" w:rsidRPr="00DE743A">
        <w:rPr>
          <w:rFonts w:ascii="Calibri" w:hAnsi="Calibri" w:cs="Calibri"/>
        </w:rPr>
        <w:t xml:space="preserve"> </w:t>
      </w:r>
      <w:r w:rsidR="00A23197" w:rsidRPr="00DE743A">
        <w:rPr>
          <w:rFonts w:ascii="Calibri" w:hAnsi="Calibri" w:cs="Calibri"/>
        </w:rPr>
        <w:t xml:space="preserve">du </w:t>
      </w:r>
      <w:r w:rsidRPr="00DE743A">
        <w:rPr>
          <w:rFonts w:ascii="Calibri" w:hAnsi="Calibri" w:cs="Calibri"/>
        </w:rPr>
        <w:t>projet</w:t>
      </w:r>
      <w:r w:rsidR="00944F63">
        <w:rPr>
          <w:rFonts w:ascii="Calibri" w:hAnsi="Calibri" w:cs="Calibri"/>
        </w:rPr>
        <w:t xml:space="preserve"> tels que précisés à l’article </w:t>
      </w:r>
      <w:r w:rsidR="00623127">
        <w:rPr>
          <w:rFonts w:ascii="Calibri" w:hAnsi="Calibri" w:cs="Calibri"/>
        </w:rPr>
        <w:t>5.2.2</w:t>
      </w:r>
      <w:r w:rsidR="00ED32EC" w:rsidRPr="00DE743A">
        <w:rPr>
          <w:rFonts w:ascii="Calibri" w:hAnsi="Calibri" w:cs="Calibri"/>
        </w:rPr>
        <w:t>.</w:t>
      </w:r>
      <w:r w:rsidR="008A569F" w:rsidRPr="00DE743A">
        <w:rPr>
          <w:rFonts w:ascii="Calibri" w:hAnsi="Calibri" w:cs="Calibri"/>
        </w:rPr>
        <w:t>,</w:t>
      </w:r>
      <w:r w:rsidRPr="00DE743A">
        <w:rPr>
          <w:rFonts w:ascii="Calibri" w:hAnsi="Calibri" w:cs="Calibri"/>
        </w:rPr>
        <w:t xml:space="preserve"> l</w:t>
      </w:r>
      <w:r w:rsidR="00A23197" w:rsidRPr="00DE743A">
        <w:rPr>
          <w:rFonts w:ascii="Calibri" w:hAnsi="Calibri" w:cs="Calibri"/>
        </w:rPr>
        <w:t>’</w:t>
      </w:r>
      <w:r w:rsidRPr="00DE743A">
        <w:rPr>
          <w:rFonts w:ascii="Calibri" w:hAnsi="Calibri" w:cs="Calibri"/>
        </w:rPr>
        <w:t xml:space="preserve">implication </w:t>
      </w:r>
      <w:r w:rsidR="00A23197" w:rsidRPr="00DE743A">
        <w:rPr>
          <w:rFonts w:ascii="Calibri" w:hAnsi="Calibri" w:cs="Calibri"/>
        </w:rPr>
        <w:t xml:space="preserve">des </w:t>
      </w:r>
      <w:r w:rsidR="008A569F" w:rsidRPr="00DE743A">
        <w:rPr>
          <w:rFonts w:ascii="Calibri" w:hAnsi="Calibri" w:cs="Calibri"/>
        </w:rPr>
        <w:t xml:space="preserve">différents </w:t>
      </w:r>
      <w:r w:rsidR="00A23197" w:rsidRPr="00DE743A">
        <w:rPr>
          <w:rFonts w:ascii="Calibri" w:hAnsi="Calibri" w:cs="Calibri"/>
        </w:rPr>
        <w:t xml:space="preserve">acteurs </w:t>
      </w:r>
      <w:r w:rsidRPr="00DE743A">
        <w:rPr>
          <w:rFonts w:ascii="Calibri" w:hAnsi="Calibri" w:cs="Calibri"/>
        </w:rPr>
        <w:t>dans sa réalisation, les modalités techniques</w:t>
      </w:r>
      <w:r w:rsidR="00E376FE" w:rsidRPr="00DE743A">
        <w:rPr>
          <w:rFonts w:ascii="Calibri" w:hAnsi="Calibri" w:cs="Calibri"/>
        </w:rPr>
        <w:t xml:space="preserve">, </w:t>
      </w:r>
      <w:r w:rsidRPr="00DE743A">
        <w:rPr>
          <w:rFonts w:ascii="Calibri" w:hAnsi="Calibri" w:cs="Calibri"/>
        </w:rPr>
        <w:t>le délai de réalisation, les grands jalons, les résultats</w:t>
      </w:r>
      <w:r w:rsidR="00EA4861" w:rsidRPr="00DE743A">
        <w:rPr>
          <w:rFonts w:ascii="Calibri" w:hAnsi="Calibri" w:cs="Calibri"/>
        </w:rPr>
        <w:t xml:space="preserve"> </w:t>
      </w:r>
      <w:r w:rsidR="00940616" w:rsidRPr="00DE743A">
        <w:rPr>
          <w:rFonts w:ascii="Calibri" w:hAnsi="Calibri" w:cs="Calibri"/>
        </w:rPr>
        <w:t>que le</w:t>
      </w:r>
      <w:r w:rsidR="00716FB9" w:rsidRPr="00DE743A">
        <w:rPr>
          <w:rFonts w:ascii="Calibri" w:hAnsi="Calibri" w:cs="Calibri"/>
        </w:rPr>
        <w:t xml:space="preserve"> ou (les</w:t>
      </w:r>
      <w:r w:rsidR="00716FB9" w:rsidRPr="00625748">
        <w:rPr>
          <w:rFonts w:ascii="Calibri" w:hAnsi="Calibri" w:cs="Calibri"/>
        </w:rPr>
        <w:t>)</w:t>
      </w:r>
      <w:r w:rsidR="00940616" w:rsidRPr="00625748">
        <w:rPr>
          <w:rFonts w:ascii="Calibri" w:hAnsi="Calibri" w:cs="Calibri"/>
        </w:rPr>
        <w:t xml:space="preserve"> bénéficiaire</w:t>
      </w:r>
      <w:r w:rsidR="00716FB9" w:rsidRPr="00625748">
        <w:rPr>
          <w:rFonts w:ascii="Calibri" w:hAnsi="Calibri" w:cs="Calibri"/>
        </w:rPr>
        <w:t>(s)</w:t>
      </w:r>
      <w:r w:rsidR="00940616" w:rsidRPr="00625748">
        <w:rPr>
          <w:rFonts w:ascii="Calibri" w:hAnsi="Calibri" w:cs="Calibri"/>
        </w:rPr>
        <w:t xml:space="preserve"> souhaite</w:t>
      </w:r>
      <w:r w:rsidR="00716FB9" w:rsidRPr="00625748">
        <w:rPr>
          <w:rFonts w:ascii="Calibri" w:hAnsi="Calibri" w:cs="Calibri"/>
        </w:rPr>
        <w:t>(nt)</w:t>
      </w:r>
      <w:r w:rsidR="00940616" w:rsidRPr="00625748">
        <w:rPr>
          <w:rFonts w:ascii="Calibri" w:hAnsi="Calibri" w:cs="Calibri"/>
        </w:rPr>
        <w:t xml:space="preserve"> atteindre</w:t>
      </w:r>
      <w:r w:rsidR="00ED32EC" w:rsidRPr="00625748">
        <w:rPr>
          <w:rFonts w:ascii="Calibri" w:hAnsi="Calibri" w:cs="Calibri"/>
        </w:rPr>
        <w:t>, les perspectives et la gouvernance du projet</w:t>
      </w:r>
      <w:r w:rsidR="00724B15" w:rsidRPr="00625748">
        <w:rPr>
          <w:rFonts w:ascii="Calibri" w:hAnsi="Calibri" w:cs="Calibri"/>
        </w:rPr>
        <w:t xml:space="preserve"> par le</w:t>
      </w:r>
      <w:r w:rsidR="00716FB9" w:rsidRPr="00625748">
        <w:rPr>
          <w:rFonts w:ascii="Calibri" w:hAnsi="Calibri" w:cs="Calibri"/>
        </w:rPr>
        <w:t xml:space="preserve"> ou (les)</w:t>
      </w:r>
      <w:r w:rsidR="00724B15" w:rsidRPr="00625748">
        <w:rPr>
          <w:rFonts w:ascii="Calibri" w:hAnsi="Calibri" w:cs="Calibri"/>
        </w:rPr>
        <w:t xml:space="preserve"> bénéficiaire</w:t>
      </w:r>
      <w:r w:rsidR="00716FB9" w:rsidRPr="00625748">
        <w:rPr>
          <w:rFonts w:ascii="Calibri" w:hAnsi="Calibri" w:cs="Calibri"/>
        </w:rPr>
        <w:t>(s)</w:t>
      </w:r>
      <w:r w:rsidRPr="00625748">
        <w:rPr>
          <w:rFonts w:ascii="Calibri" w:hAnsi="Calibri" w:cs="Calibri"/>
        </w:rPr>
        <w:t>.</w:t>
      </w:r>
    </w:p>
    <w:p w14:paraId="10AE5846" w14:textId="77777777" w:rsidR="00104636" w:rsidRDefault="00310894" w:rsidP="009241ED">
      <w:pPr>
        <w:autoSpaceDE w:val="0"/>
        <w:autoSpaceDN w:val="0"/>
        <w:adjustRightInd w:val="0"/>
        <w:spacing w:after="120" w:line="240" w:lineRule="auto"/>
        <w:jc w:val="both"/>
        <w:rPr>
          <w:rFonts w:ascii="Calibri" w:hAnsi="Calibri" w:cs="Calibri"/>
        </w:rPr>
      </w:pPr>
      <w:r>
        <w:rPr>
          <w:rFonts w:ascii="Calibri" w:hAnsi="Calibri" w:cs="Calibri"/>
        </w:rPr>
        <w:t xml:space="preserve">NB : </w:t>
      </w:r>
      <w:r w:rsidRPr="00310894">
        <w:rPr>
          <w:rFonts w:ascii="Calibri" w:hAnsi="Calibri" w:cs="Calibri"/>
        </w:rPr>
        <w:t xml:space="preserve">Les associations (cas : dans les DROM uniquement) ne complètent pas cette fiche projet, elles doivent compléter le </w:t>
      </w:r>
      <w:hyperlink r:id="rId20" w:history="1">
        <w:r w:rsidRPr="00310894">
          <w:rPr>
            <w:rStyle w:val="Lienhypertexte"/>
            <w:rFonts w:ascii="Calibri" w:hAnsi="Calibri" w:cs="Calibri"/>
          </w:rPr>
          <w:t>CERFA 12156</w:t>
        </w:r>
      </w:hyperlink>
      <w:r>
        <w:rPr>
          <w:rFonts w:ascii="Calibri" w:hAnsi="Calibri" w:cs="Calibri"/>
        </w:rPr>
        <w:t>.</w:t>
      </w:r>
    </w:p>
    <w:p w14:paraId="0B7D2ED4" w14:textId="77777777" w:rsidR="00A23197" w:rsidRPr="00321D46" w:rsidRDefault="0050661D" w:rsidP="009241ED">
      <w:pPr>
        <w:pStyle w:val="Titre3"/>
      </w:pPr>
      <w:bookmarkStart w:id="29" w:name="_Toc45631208"/>
      <w:r>
        <w:t>7</w:t>
      </w:r>
      <w:r w:rsidR="00321D46">
        <w:t xml:space="preserve">.1.2. </w:t>
      </w:r>
      <w:r w:rsidR="000061AA">
        <w:t>F</w:t>
      </w:r>
      <w:r w:rsidR="00A23197" w:rsidRPr="00523F36">
        <w:t>iche financière</w:t>
      </w:r>
      <w:bookmarkEnd w:id="29"/>
      <w:r w:rsidR="00A23197" w:rsidRPr="00523F36">
        <w:t xml:space="preserve"> </w:t>
      </w:r>
    </w:p>
    <w:p w14:paraId="5C7A33BC" w14:textId="77777777" w:rsidR="006D225D" w:rsidRPr="00DE743A" w:rsidRDefault="006D225D" w:rsidP="009241ED">
      <w:pPr>
        <w:spacing w:after="120" w:line="240" w:lineRule="auto"/>
        <w:jc w:val="both"/>
        <w:rPr>
          <w:rFonts w:ascii="Calibri" w:hAnsi="Calibri"/>
          <w:color w:val="000000"/>
        </w:rPr>
      </w:pPr>
      <w:r w:rsidRPr="00DE743A">
        <w:rPr>
          <w:rFonts w:ascii="Calibri" w:hAnsi="Calibri"/>
          <w:color w:val="000000"/>
        </w:rPr>
        <w:t xml:space="preserve">Le plan de financement présenté doit faire apparaître l’ensemble des dépenses et des recettes qui seront engagées par </w:t>
      </w:r>
      <w:r w:rsidR="00940616" w:rsidRPr="00DE743A">
        <w:rPr>
          <w:rFonts w:ascii="Calibri" w:hAnsi="Calibri"/>
          <w:color w:val="000000"/>
        </w:rPr>
        <w:t>le</w:t>
      </w:r>
      <w:r w:rsidR="00716FB9" w:rsidRPr="00DE743A">
        <w:rPr>
          <w:rFonts w:ascii="Calibri" w:hAnsi="Calibri"/>
          <w:color w:val="000000"/>
        </w:rPr>
        <w:t>s</w:t>
      </w:r>
      <w:r w:rsidR="00940616" w:rsidRPr="00DE743A">
        <w:rPr>
          <w:rFonts w:ascii="Calibri" w:hAnsi="Calibri"/>
          <w:color w:val="000000"/>
        </w:rPr>
        <w:t xml:space="preserve"> bénéficiaire</w:t>
      </w:r>
      <w:r w:rsidR="00716FB9" w:rsidRPr="00DE743A">
        <w:rPr>
          <w:rFonts w:ascii="Calibri" w:hAnsi="Calibri"/>
          <w:color w:val="000000"/>
        </w:rPr>
        <w:t>s</w:t>
      </w:r>
      <w:r w:rsidRPr="00DE743A">
        <w:rPr>
          <w:rFonts w:ascii="Calibri" w:hAnsi="Calibri"/>
          <w:color w:val="000000"/>
        </w:rPr>
        <w:t xml:space="preserve"> </w:t>
      </w:r>
      <w:r w:rsidR="00716FB9" w:rsidRPr="00DE743A">
        <w:rPr>
          <w:rFonts w:ascii="Calibri" w:hAnsi="Calibri"/>
          <w:color w:val="000000"/>
        </w:rPr>
        <w:t xml:space="preserve">(bénéficiaire </w:t>
      </w:r>
      <w:r w:rsidR="0006652A" w:rsidRPr="00DE743A">
        <w:rPr>
          <w:rFonts w:ascii="Calibri" w:hAnsi="Calibri"/>
          <w:color w:val="000000"/>
        </w:rPr>
        <w:t xml:space="preserve">unique ou </w:t>
      </w:r>
      <w:r w:rsidR="00862AB9" w:rsidRPr="00DE743A">
        <w:rPr>
          <w:rFonts w:ascii="Calibri" w:hAnsi="Calibri"/>
          <w:color w:val="000000"/>
        </w:rPr>
        <w:t xml:space="preserve">dans le cadre d’un projet </w:t>
      </w:r>
      <w:proofErr w:type="spellStart"/>
      <w:r w:rsidR="00862AB9" w:rsidRPr="00DE743A">
        <w:rPr>
          <w:rFonts w:ascii="Calibri" w:hAnsi="Calibri"/>
          <w:color w:val="000000"/>
        </w:rPr>
        <w:t>multipartenarial</w:t>
      </w:r>
      <w:proofErr w:type="spellEnd"/>
      <w:r w:rsidR="00862AB9" w:rsidRPr="00DE743A">
        <w:rPr>
          <w:rFonts w:ascii="Calibri" w:hAnsi="Calibri"/>
          <w:color w:val="000000"/>
        </w:rPr>
        <w:t xml:space="preserve">, </w:t>
      </w:r>
      <w:r w:rsidR="0006652A" w:rsidRPr="00DE743A">
        <w:rPr>
          <w:rFonts w:ascii="Calibri" w:hAnsi="Calibri"/>
          <w:color w:val="000000"/>
        </w:rPr>
        <w:t>l’ensemble des partenaires</w:t>
      </w:r>
      <w:r w:rsidR="002453BC" w:rsidRPr="00DE743A">
        <w:rPr>
          <w:rFonts w:ascii="Calibri" w:hAnsi="Calibri"/>
          <w:color w:val="000000"/>
        </w:rPr>
        <w:t>,</w:t>
      </w:r>
      <w:r w:rsidR="0006652A" w:rsidRPr="00DE743A">
        <w:rPr>
          <w:rFonts w:ascii="Calibri" w:hAnsi="Calibri"/>
          <w:color w:val="000000"/>
        </w:rPr>
        <w:t xml:space="preserve"> repré</w:t>
      </w:r>
      <w:r w:rsidR="00A95C04">
        <w:rPr>
          <w:rFonts w:ascii="Calibri" w:hAnsi="Calibri"/>
          <w:color w:val="000000"/>
        </w:rPr>
        <w:t>sentés par le porteur de projet</w:t>
      </w:r>
      <w:r w:rsidR="0006652A" w:rsidRPr="00DE743A">
        <w:rPr>
          <w:rFonts w:ascii="Calibri" w:hAnsi="Calibri"/>
          <w:color w:val="000000"/>
        </w:rPr>
        <w:t xml:space="preserve"> </w:t>
      </w:r>
      <w:r w:rsidR="004410FD">
        <w:rPr>
          <w:rFonts w:ascii="Calibri" w:hAnsi="Calibri"/>
          <w:color w:val="000000"/>
        </w:rPr>
        <w:t>coordonnateur</w:t>
      </w:r>
      <w:r w:rsidR="00716FB9" w:rsidRPr="00DE743A">
        <w:rPr>
          <w:rFonts w:ascii="Calibri" w:hAnsi="Calibri"/>
          <w:color w:val="000000"/>
        </w:rPr>
        <w:t xml:space="preserve"> </w:t>
      </w:r>
      <w:r w:rsidRPr="00DE743A">
        <w:rPr>
          <w:rFonts w:ascii="Calibri" w:hAnsi="Calibri"/>
          <w:color w:val="000000"/>
        </w:rPr>
        <w:t>déposant le projet pour la réalisation de l’ABC</w:t>
      </w:r>
      <w:r w:rsidR="00716FB9" w:rsidRPr="00DE743A">
        <w:rPr>
          <w:rFonts w:ascii="Calibri" w:hAnsi="Calibri"/>
          <w:color w:val="000000"/>
        </w:rPr>
        <w:t>)</w:t>
      </w:r>
      <w:r w:rsidRPr="00DE743A">
        <w:rPr>
          <w:rFonts w:ascii="Calibri" w:hAnsi="Calibri"/>
          <w:color w:val="000000"/>
        </w:rPr>
        <w:t xml:space="preserve"> dans sa totalité et sur toute sa durée. Les sommes concernées peuvent </w:t>
      </w:r>
      <w:r w:rsidR="00026063" w:rsidRPr="00DE743A">
        <w:rPr>
          <w:rFonts w:ascii="Calibri" w:hAnsi="Calibri"/>
          <w:color w:val="000000"/>
        </w:rPr>
        <w:t xml:space="preserve">éventuellement </w:t>
      </w:r>
      <w:r w:rsidRPr="00DE743A">
        <w:rPr>
          <w:rFonts w:ascii="Calibri" w:hAnsi="Calibri"/>
          <w:color w:val="000000"/>
        </w:rPr>
        <w:t xml:space="preserve">être présentées </w:t>
      </w:r>
      <w:r w:rsidR="00026063" w:rsidRPr="00DE743A">
        <w:rPr>
          <w:rFonts w:ascii="Calibri" w:hAnsi="Calibri"/>
          <w:color w:val="000000"/>
        </w:rPr>
        <w:t>par exercice budgétaire</w:t>
      </w:r>
      <w:r w:rsidRPr="00DE743A">
        <w:rPr>
          <w:rFonts w:ascii="Calibri" w:hAnsi="Calibri"/>
          <w:color w:val="000000"/>
        </w:rPr>
        <w:t xml:space="preserve">, mais </w:t>
      </w:r>
      <w:r w:rsidR="00026063" w:rsidRPr="00DE743A">
        <w:rPr>
          <w:rFonts w:ascii="Calibri" w:hAnsi="Calibri"/>
          <w:color w:val="000000"/>
        </w:rPr>
        <w:t xml:space="preserve">en tout état de cause, </w:t>
      </w:r>
      <w:r w:rsidRPr="00DE743A">
        <w:rPr>
          <w:rFonts w:ascii="Calibri" w:hAnsi="Calibri"/>
          <w:color w:val="000000"/>
        </w:rPr>
        <w:t>un</w:t>
      </w:r>
      <w:r w:rsidR="00026063" w:rsidRPr="00DE743A">
        <w:rPr>
          <w:rFonts w:ascii="Calibri" w:hAnsi="Calibri"/>
          <w:color w:val="000000"/>
        </w:rPr>
        <w:t>e</w:t>
      </w:r>
      <w:r w:rsidRPr="00DE743A">
        <w:rPr>
          <w:rFonts w:ascii="Calibri" w:hAnsi="Calibri"/>
          <w:color w:val="000000"/>
        </w:rPr>
        <w:t xml:space="preserve"> </w:t>
      </w:r>
      <w:r w:rsidR="00026063" w:rsidRPr="00DE743A">
        <w:rPr>
          <w:rFonts w:ascii="Calibri" w:hAnsi="Calibri"/>
          <w:color w:val="000000"/>
        </w:rPr>
        <w:t xml:space="preserve">synthèse </w:t>
      </w:r>
      <w:r w:rsidRPr="00DE743A">
        <w:rPr>
          <w:rFonts w:ascii="Calibri" w:hAnsi="Calibri"/>
          <w:color w:val="000000"/>
        </w:rPr>
        <w:t>global</w:t>
      </w:r>
      <w:r w:rsidR="00026063" w:rsidRPr="00DE743A">
        <w:rPr>
          <w:rFonts w:ascii="Calibri" w:hAnsi="Calibri"/>
          <w:color w:val="000000"/>
        </w:rPr>
        <w:t>e</w:t>
      </w:r>
      <w:r w:rsidRPr="00DE743A">
        <w:rPr>
          <w:rFonts w:ascii="Calibri" w:hAnsi="Calibri"/>
          <w:color w:val="000000"/>
        </w:rPr>
        <w:t xml:space="preserve"> </w:t>
      </w:r>
      <w:r w:rsidR="00026063" w:rsidRPr="00DE743A">
        <w:rPr>
          <w:rFonts w:ascii="Calibri" w:hAnsi="Calibri"/>
          <w:color w:val="000000"/>
        </w:rPr>
        <w:t>du budget</w:t>
      </w:r>
      <w:r w:rsidRPr="00DE743A">
        <w:rPr>
          <w:rFonts w:ascii="Calibri" w:hAnsi="Calibri"/>
          <w:color w:val="000000"/>
        </w:rPr>
        <w:t xml:space="preserve"> sur l’ensemble de sa durée devra être fourni</w:t>
      </w:r>
      <w:r w:rsidR="00483A69">
        <w:rPr>
          <w:rFonts w:ascii="Calibri" w:hAnsi="Calibri"/>
          <w:color w:val="000000"/>
        </w:rPr>
        <w:t>e</w:t>
      </w:r>
      <w:r w:rsidRPr="00DE743A">
        <w:rPr>
          <w:rFonts w:ascii="Calibri" w:hAnsi="Calibri"/>
          <w:color w:val="000000"/>
        </w:rPr>
        <w:t>.</w:t>
      </w:r>
    </w:p>
    <w:p w14:paraId="571FA064" w14:textId="6C0BBC08" w:rsidR="00FA41B2" w:rsidRPr="00DE743A" w:rsidRDefault="00FA41B2" w:rsidP="009241ED">
      <w:pPr>
        <w:spacing w:after="120" w:line="240" w:lineRule="auto"/>
        <w:jc w:val="both"/>
        <w:rPr>
          <w:rFonts w:ascii="Calibri" w:hAnsi="Calibri"/>
          <w:color w:val="000000"/>
        </w:rPr>
      </w:pPr>
      <w:r w:rsidRPr="00DE743A">
        <w:rPr>
          <w:rFonts w:ascii="Calibri" w:hAnsi="Calibri"/>
          <w:color w:val="000000"/>
        </w:rPr>
        <w:t xml:space="preserve">Dans le cadre d’un projet </w:t>
      </w:r>
      <w:proofErr w:type="spellStart"/>
      <w:r w:rsidRPr="00DE743A">
        <w:rPr>
          <w:rFonts w:ascii="Calibri" w:hAnsi="Calibri"/>
          <w:color w:val="000000"/>
        </w:rPr>
        <w:t>multipartenarial</w:t>
      </w:r>
      <w:proofErr w:type="spellEnd"/>
      <w:r w:rsidRPr="00DE743A">
        <w:rPr>
          <w:rFonts w:ascii="Calibri" w:hAnsi="Calibri"/>
          <w:color w:val="000000"/>
        </w:rPr>
        <w:t>, la répartition des quotes-parts</w:t>
      </w:r>
      <w:r w:rsidR="004259E1">
        <w:rPr>
          <w:rFonts w:ascii="Calibri" w:hAnsi="Calibri"/>
          <w:color w:val="000000"/>
        </w:rPr>
        <w:t xml:space="preserve"> d’aides reversées</w:t>
      </w:r>
      <w:r w:rsidRPr="00DE743A">
        <w:rPr>
          <w:rFonts w:ascii="Calibri" w:hAnsi="Calibri"/>
          <w:color w:val="000000"/>
        </w:rPr>
        <w:t xml:space="preserve"> entre les partenaires devra</w:t>
      </w:r>
      <w:r w:rsidR="00944F63">
        <w:rPr>
          <w:rFonts w:ascii="Calibri" w:hAnsi="Calibri"/>
          <w:color w:val="000000"/>
        </w:rPr>
        <w:t xml:space="preserve"> être indiquée.</w:t>
      </w:r>
    </w:p>
    <w:p w14:paraId="73590826" w14:textId="77777777" w:rsidR="00150E27" w:rsidRPr="00B57E20" w:rsidRDefault="00EA44FF" w:rsidP="00B57E20">
      <w:pPr>
        <w:spacing w:after="120" w:line="240" w:lineRule="auto"/>
        <w:jc w:val="both"/>
        <w:rPr>
          <w:rFonts w:ascii="Calibri" w:hAnsi="Calibri"/>
          <w:color w:val="000000"/>
        </w:rPr>
      </w:pPr>
      <w:r w:rsidRPr="00DE743A">
        <w:rPr>
          <w:rFonts w:ascii="Calibri" w:hAnsi="Calibri"/>
          <w:color w:val="000000"/>
        </w:rPr>
        <w:t>L</w:t>
      </w:r>
      <w:r w:rsidR="00555BC9" w:rsidRPr="00DE743A">
        <w:rPr>
          <w:rFonts w:ascii="Calibri" w:hAnsi="Calibri"/>
          <w:color w:val="000000"/>
        </w:rPr>
        <w:t>a</w:t>
      </w:r>
      <w:r w:rsidR="00BB1ABD" w:rsidRPr="00DE743A">
        <w:rPr>
          <w:rFonts w:ascii="Calibri" w:hAnsi="Calibri"/>
          <w:color w:val="000000"/>
        </w:rPr>
        <w:t xml:space="preserve"> fiche financière</w:t>
      </w:r>
      <w:r w:rsidR="00E15B69" w:rsidRPr="00DE743A">
        <w:rPr>
          <w:rFonts w:ascii="Calibri" w:hAnsi="Calibri"/>
          <w:color w:val="000000"/>
        </w:rPr>
        <w:t xml:space="preserve"> est </w:t>
      </w:r>
      <w:r w:rsidR="00ED32EC" w:rsidRPr="00DE743A">
        <w:rPr>
          <w:rFonts w:ascii="Calibri" w:hAnsi="Calibri"/>
          <w:color w:val="000000"/>
        </w:rPr>
        <w:t>réalisée</w:t>
      </w:r>
      <w:r w:rsidR="00E15B69" w:rsidRPr="00DE743A">
        <w:rPr>
          <w:rFonts w:ascii="Calibri" w:hAnsi="Calibri"/>
          <w:color w:val="000000"/>
        </w:rPr>
        <w:t xml:space="preserve"> par le porteur de projet</w:t>
      </w:r>
      <w:r w:rsidR="00862AB9" w:rsidRPr="00DE743A">
        <w:rPr>
          <w:rFonts w:ascii="Calibri" w:hAnsi="Calibri"/>
          <w:color w:val="000000"/>
        </w:rPr>
        <w:t xml:space="preserve"> </w:t>
      </w:r>
      <w:r w:rsidR="00E15B69" w:rsidRPr="00DE743A">
        <w:rPr>
          <w:rFonts w:ascii="Calibri" w:hAnsi="Calibri"/>
          <w:color w:val="000000"/>
        </w:rPr>
        <w:t xml:space="preserve">et doit être </w:t>
      </w:r>
      <w:r w:rsidR="00BB1ABD" w:rsidRPr="00DE743A">
        <w:rPr>
          <w:rFonts w:ascii="Calibri" w:hAnsi="Calibri"/>
          <w:color w:val="000000"/>
        </w:rPr>
        <w:t>incluse</w:t>
      </w:r>
      <w:r w:rsidR="00CF0CB1">
        <w:rPr>
          <w:rFonts w:ascii="Calibri" w:hAnsi="Calibri"/>
          <w:color w:val="000000"/>
        </w:rPr>
        <w:t xml:space="preserve"> dans le dossier de candidature. </w:t>
      </w:r>
    </w:p>
    <w:p w14:paraId="399A8241" w14:textId="77777777" w:rsidR="005A57BD" w:rsidRDefault="00225FD1" w:rsidP="009241ED">
      <w:pPr>
        <w:spacing w:after="120" w:line="240" w:lineRule="auto"/>
        <w:jc w:val="both"/>
        <w:rPr>
          <w:rFonts w:ascii="Calibri" w:hAnsi="Calibri"/>
          <w:color w:val="000000"/>
          <w:u w:val="single"/>
        </w:rPr>
      </w:pPr>
      <w:r>
        <w:rPr>
          <w:rFonts w:ascii="Calibri" w:hAnsi="Calibri"/>
          <w:color w:val="000000"/>
          <w:u w:val="single"/>
        </w:rPr>
        <w:t xml:space="preserve">Plan de financement à renseigner : Dans le cas d’un consortium chaque bénéficiaire doit compléter ce tableau et une synthèse globale doit être produite. </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94"/>
        <w:gridCol w:w="808"/>
        <w:gridCol w:w="808"/>
        <w:gridCol w:w="145"/>
        <w:gridCol w:w="2627"/>
        <w:gridCol w:w="808"/>
        <w:gridCol w:w="501"/>
        <w:gridCol w:w="1121"/>
      </w:tblGrid>
      <w:tr w:rsidR="00225FD1" w14:paraId="04C8A7A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14:paraId="7783D98B" w14:textId="77777777" w:rsidR="00225FD1" w:rsidRDefault="00225FD1">
            <w:pPr>
              <w:spacing w:after="0" w:line="240" w:lineRule="auto"/>
              <w:jc w:val="center"/>
              <w:rPr>
                <w:rFonts w:eastAsia="Times New Roman" w:cs="Arial"/>
                <w:b/>
                <w:bCs/>
                <w:color w:val="000000"/>
                <w:lang w:eastAsia="fr-FR"/>
              </w:rPr>
            </w:pPr>
            <w:r>
              <w:rPr>
                <w:rFonts w:eastAsia="Times New Roman" w:cs="Arial"/>
                <w:b/>
                <w:bCs/>
                <w:color w:val="000000"/>
                <w:lang w:eastAsia="fr-FR"/>
              </w:rPr>
              <w:lastRenderedPageBreak/>
              <w:t xml:space="preserve">Nature </w:t>
            </w:r>
            <w:r>
              <w:rPr>
                <w:rFonts w:eastAsia="Times New Roman" w:cs="Arial"/>
                <w:b/>
                <w:bCs/>
                <w:color w:val="000000"/>
                <w:lang w:eastAsia="fr-FR"/>
              </w:rPr>
              <w:br/>
              <w:t>des dépenses</w:t>
            </w:r>
          </w:p>
        </w:tc>
        <w:tc>
          <w:tcPr>
            <w:tcW w:w="549"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183D92D9"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 xml:space="preserve">Montant HT </w:t>
            </w:r>
            <w:r>
              <w:rPr>
                <w:rStyle w:val="Appelnotedebasdep"/>
                <w:rFonts w:eastAsia="Times New Roman" w:cs="Arial"/>
                <w:b/>
                <w:color w:val="000000"/>
                <w:lang w:eastAsia="fr-FR"/>
              </w:rPr>
              <w:footnoteReference w:id="9"/>
            </w:r>
            <w:r>
              <w:rPr>
                <w:rFonts w:eastAsia="Times New Roman" w:cs="Arial"/>
                <w:b/>
                <w:color w:val="000000"/>
                <w:lang w:eastAsia="fr-FR"/>
              </w:rPr>
              <w:t xml:space="preserve"> </w:t>
            </w:r>
            <w:r>
              <w:rPr>
                <w:rFonts w:eastAsia="Times New Roman" w:cs="Arial"/>
                <w:b/>
                <w:color w:val="000000"/>
                <w:sz w:val="18"/>
                <w:szCs w:val="18"/>
                <w:lang w:eastAsia="fr-FR"/>
              </w:rPr>
              <w:t>(</w:t>
            </w:r>
            <w:r>
              <w:rPr>
                <w:rFonts w:eastAsia="Times New Roman" w:cs="Arial"/>
                <w:b/>
                <w:bCs/>
                <w:color w:val="000000"/>
                <w:sz w:val="20"/>
                <w:szCs w:val="20"/>
                <w:lang w:eastAsia="fr-FR"/>
              </w:rPr>
              <w:t>€</w:t>
            </w:r>
            <w:r>
              <w:rPr>
                <w:rFonts w:eastAsia="Times New Roman" w:cs="Arial"/>
                <w:b/>
                <w:color w:val="000000"/>
                <w:sz w:val="18"/>
                <w:szCs w:val="18"/>
                <w:lang w:eastAsia="fr-FR"/>
              </w:rPr>
              <w:t>)</w:t>
            </w:r>
          </w:p>
        </w:tc>
        <w:tc>
          <w:tcPr>
            <w:tcW w:w="538"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0D37514C" w14:textId="77777777" w:rsidR="00225FD1" w:rsidRDefault="00225FD1">
            <w:pPr>
              <w:spacing w:after="0" w:line="240" w:lineRule="auto"/>
              <w:jc w:val="center"/>
              <w:rPr>
                <w:rFonts w:eastAsia="Times New Roman" w:cs="Arial"/>
                <w:b/>
                <w:color w:val="000000"/>
                <w:sz w:val="18"/>
                <w:szCs w:val="18"/>
                <w:lang w:eastAsia="fr-FR"/>
              </w:rPr>
            </w:pPr>
            <w:r>
              <w:rPr>
                <w:rFonts w:eastAsia="Times New Roman" w:cs="Arial"/>
                <w:b/>
                <w:color w:val="000000"/>
                <w:lang w:eastAsia="fr-FR"/>
              </w:rPr>
              <w:t xml:space="preserve">Montant TTC </w:t>
            </w:r>
            <w:r>
              <w:rPr>
                <w:rFonts w:eastAsia="Times New Roman" w:cs="Arial"/>
                <w:b/>
                <w:color w:val="000000"/>
                <w:sz w:val="18"/>
                <w:szCs w:val="18"/>
                <w:lang w:eastAsia="fr-FR"/>
              </w:rPr>
              <w:t>(</w:t>
            </w:r>
            <w:r>
              <w:rPr>
                <w:rFonts w:eastAsia="Times New Roman" w:cs="Arial"/>
                <w:b/>
                <w:bCs/>
                <w:color w:val="000000"/>
                <w:sz w:val="20"/>
                <w:szCs w:val="20"/>
                <w:lang w:eastAsia="fr-FR"/>
              </w:rPr>
              <w:t>€</w:t>
            </w:r>
            <w:r>
              <w:rPr>
                <w:rFonts w:eastAsia="Times New Roman" w:cs="Arial"/>
                <w:b/>
                <w:color w:val="000000"/>
                <w:sz w:val="18"/>
                <w:szCs w:val="18"/>
                <w:lang w:eastAsia="fr-FR"/>
              </w:rPr>
              <w:t>)</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E368882" w14:textId="77777777" w:rsidR="00225FD1" w:rsidRDefault="00225FD1">
            <w:pPr>
              <w:spacing w:after="0" w:line="240" w:lineRule="auto"/>
              <w:jc w:val="center"/>
              <w:rPr>
                <w:rFonts w:eastAsia="Times New Roman" w:cs="Arial"/>
                <w:b/>
                <w:bCs/>
                <w:color w:val="00000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2D1FAA09" w14:textId="77777777" w:rsidR="00225FD1" w:rsidRDefault="00225FD1">
            <w:pPr>
              <w:spacing w:after="0" w:line="240" w:lineRule="auto"/>
              <w:jc w:val="center"/>
              <w:rPr>
                <w:rFonts w:eastAsia="Times New Roman" w:cs="Arial"/>
                <w:b/>
                <w:bCs/>
                <w:color w:val="000000"/>
                <w:lang w:eastAsia="fr-FR"/>
              </w:rPr>
            </w:pPr>
            <w:r>
              <w:rPr>
                <w:rFonts w:eastAsia="Times New Roman" w:cs="Arial"/>
                <w:b/>
                <w:bCs/>
                <w:color w:val="000000"/>
                <w:lang w:eastAsia="fr-FR"/>
              </w:rPr>
              <w:t xml:space="preserve">Nature </w:t>
            </w:r>
            <w:r>
              <w:rPr>
                <w:rFonts w:eastAsia="Times New Roman" w:cs="Arial"/>
                <w:b/>
                <w:bCs/>
                <w:color w:val="000000"/>
                <w:lang w:eastAsia="fr-FR"/>
              </w:rPr>
              <w:br/>
              <w:t>des produits</w:t>
            </w:r>
          </w:p>
        </w:tc>
        <w:tc>
          <w:tcPr>
            <w:tcW w:w="679"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32CAE7B3"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Montant</w:t>
            </w:r>
          </w:p>
          <w:p w14:paraId="2D277BFF"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 xml:space="preserve"> </w:t>
            </w:r>
            <w:r>
              <w:rPr>
                <w:rFonts w:eastAsia="Times New Roman" w:cs="Arial"/>
                <w:b/>
                <w:color w:val="000000"/>
                <w:sz w:val="18"/>
                <w:szCs w:val="18"/>
                <w:lang w:eastAsia="fr-FR"/>
              </w:rPr>
              <w:t>(</w:t>
            </w:r>
            <w:r>
              <w:rPr>
                <w:rFonts w:eastAsia="Times New Roman" w:cs="Arial"/>
                <w:b/>
                <w:bCs/>
                <w:color w:val="000000"/>
                <w:sz w:val="20"/>
                <w:szCs w:val="20"/>
                <w:lang w:eastAsia="fr-FR"/>
              </w:rPr>
              <w:t>€</w:t>
            </w:r>
            <w:r>
              <w:rPr>
                <w:rFonts w:eastAsia="Times New Roman" w:cs="Arial"/>
                <w:b/>
                <w:color w:val="000000"/>
                <w:sz w:val="18"/>
                <w:szCs w:val="18"/>
                <w:lang w:eastAsia="fr-FR"/>
              </w:rPr>
              <w:t>)</w:t>
            </w:r>
          </w:p>
        </w:tc>
        <w:tc>
          <w:tcPr>
            <w:tcW w:w="500"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5ECCA16E"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Taux</w:t>
            </w:r>
          </w:p>
          <w:p w14:paraId="6B59D0D9"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 xml:space="preserve"> (%)</w:t>
            </w:r>
          </w:p>
        </w:tc>
        <w:tc>
          <w:tcPr>
            <w:tcW w:w="738"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6FAE1781" w14:textId="77777777" w:rsidR="00225FD1" w:rsidRDefault="00225FD1">
            <w:pPr>
              <w:spacing w:after="0" w:line="240" w:lineRule="auto"/>
              <w:jc w:val="center"/>
              <w:rPr>
                <w:rFonts w:eastAsia="Times New Roman" w:cs="Arial"/>
                <w:b/>
                <w:color w:val="000000"/>
                <w:sz w:val="18"/>
                <w:szCs w:val="18"/>
                <w:lang w:eastAsia="fr-FR"/>
              </w:rPr>
            </w:pPr>
            <w:r>
              <w:rPr>
                <w:rFonts w:eastAsia="Times New Roman" w:cs="Arial"/>
                <w:b/>
                <w:color w:val="000000"/>
                <w:lang w:eastAsia="fr-FR"/>
              </w:rPr>
              <w:t xml:space="preserve">Financement acquis </w:t>
            </w:r>
            <w:r>
              <w:rPr>
                <w:rFonts w:eastAsia="Times New Roman" w:cs="Arial"/>
                <w:b/>
                <w:color w:val="000000"/>
                <w:lang w:eastAsia="fr-FR"/>
              </w:rPr>
              <w:br/>
            </w:r>
            <w:r>
              <w:rPr>
                <w:rFonts w:eastAsia="Times New Roman" w:cs="Arial"/>
                <w:b/>
                <w:color w:val="000000"/>
                <w:sz w:val="18"/>
                <w:szCs w:val="18"/>
                <w:lang w:eastAsia="fr-FR"/>
              </w:rPr>
              <w:t>(oui/non/</w:t>
            </w:r>
            <w:r>
              <w:rPr>
                <w:rFonts w:eastAsia="Times New Roman" w:cs="Arial"/>
                <w:b/>
                <w:color w:val="000000"/>
                <w:sz w:val="18"/>
                <w:szCs w:val="18"/>
                <w:lang w:eastAsia="fr-FR"/>
              </w:rPr>
              <w:br/>
              <w:t>en cours)</w:t>
            </w:r>
          </w:p>
        </w:tc>
      </w:tr>
      <w:tr w:rsidR="00225FD1" w14:paraId="1274F693" w14:textId="77777777" w:rsidTr="00225FD1">
        <w:trPr>
          <w:cantSplit/>
          <w:trHeight w:val="288"/>
          <w:jc w:val="center"/>
        </w:trPr>
        <w:tc>
          <w:tcPr>
            <w:tcW w:w="1984" w:type="pct"/>
            <w:gridSpan w:val="3"/>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hideMark/>
          </w:tcPr>
          <w:p w14:paraId="20D55C69" w14:textId="77777777" w:rsidR="00225FD1" w:rsidRDefault="00225FD1">
            <w:pPr>
              <w:spacing w:after="0" w:line="240" w:lineRule="auto"/>
              <w:ind w:right="113"/>
              <w:rPr>
                <w:rFonts w:eastAsia="Times New Roman" w:cs="Arial"/>
                <w:b/>
                <w:bCs/>
                <w:color w:val="000000"/>
                <w:sz w:val="18"/>
                <w:szCs w:val="18"/>
                <w:lang w:eastAsia="fr-FR"/>
              </w:rPr>
            </w:pPr>
            <w:r>
              <w:rPr>
                <w:rFonts w:eastAsia="Times New Roman" w:cs="Arial"/>
                <w:b/>
                <w:bCs/>
                <w:color w:val="000000"/>
                <w:sz w:val="18"/>
                <w:szCs w:val="18"/>
                <w:lang w:eastAsia="fr-FR"/>
              </w:rPr>
              <w:t>Dépenses directes liées au projet</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3446E357" w14:textId="77777777" w:rsidR="00225FD1" w:rsidRDefault="00225FD1">
            <w:pPr>
              <w:spacing w:after="0" w:line="240" w:lineRule="auto"/>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tcPr>
          <w:p w14:paraId="1E8C471E" w14:textId="77777777" w:rsidR="00225FD1" w:rsidRDefault="00225FD1">
            <w:pPr>
              <w:spacing w:after="0" w:line="240" w:lineRule="auto"/>
              <w:rPr>
                <w:rFonts w:eastAsia="Times New Roman" w:cs="Arial"/>
                <w:b/>
                <w:bCs/>
                <w:color w:val="000000"/>
                <w:sz w:val="20"/>
                <w:szCs w:val="20"/>
                <w:lang w:eastAsia="fr-FR"/>
              </w:rPr>
            </w:pPr>
          </w:p>
        </w:tc>
        <w:tc>
          <w:tcPr>
            <w:tcW w:w="679" w:type="pct"/>
            <w:tcBorders>
              <w:top w:val="single" w:sz="8" w:space="0" w:color="auto"/>
              <w:left w:val="single" w:sz="8" w:space="0" w:color="auto"/>
              <w:bottom w:val="single" w:sz="8" w:space="0" w:color="auto"/>
              <w:right w:val="single" w:sz="8" w:space="0" w:color="auto"/>
            </w:tcBorders>
            <w:vAlign w:val="center"/>
          </w:tcPr>
          <w:p w14:paraId="0690FA75" w14:textId="77777777" w:rsidR="00225FD1" w:rsidRDefault="00225FD1">
            <w:pPr>
              <w:spacing w:after="0" w:line="240" w:lineRule="auto"/>
              <w:ind w:right="170"/>
              <w:jc w:val="right"/>
              <w:rPr>
                <w:rFonts w:eastAsia="Times New Roman" w:cs="Arial"/>
                <w:b/>
                <w:bCs/>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2E50298" w14:textId="77777777" w:rsidR="00225FD1" w:rsidRDefault="00225FD1">
            <w:pPr>
              <w:spacing w:after="0" w:line="240" w:lineRule="auto"/>
              <w:jc w:val="center"/>
              <w:rPr>
                <w:rFonts w:eastAsia="Times New Roman" w:cs="Arial"/>
                <w:b/>
                <w:bCs/>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6A13B84" w14:textId="77777777" w:rsidR="00225FD1" w:rsidRDefault="00225FD1">
            <w:pPr>
              <w:spacing w:after="0" w:line="240" w:lineRule="auto"/>
              <w:ind w:right="170"/>
              <w:jc w:val="right"/>
              <w:rPr>
                <w:rFonts w:eastAsia="Times New Roman" w:cs="Arial"/>
                <w:b/>
                <w:bCs/>
                <w:color w:val="000000"/>
                <w:sz w:val="20"/>
                <w:szCs w:val="20"/>
                <w:lang w:eastAsia="fr-FR"/>
              </w:rPr>
            </w:pPr>
          </w:p>
        </w:tc>
      </w:tr>
      <w:tr w:rsidR="00225FD1" w14:paraId="3085583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C2411B0"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 xml:space="preserve">Charges de personnels </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7EC74DD2"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F017D08"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37266C9B" w14:textId="77777777" w:rsidR="00225FD1" w:rsidRDefault="00225FD1">
            <w:pPr>
              <w:spacing w:after="0" w:line="240" w:lineRule="auto"/>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82141D6"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Subventions :</w:t>
            </w:r>
          </w:p>
        </w:tc>
        <w:tc>
          <w:tcPr>
            <w:tcW w:w="6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E78C2E" w14:textId="77777777" w:rsidR="00225FD1" w:rsidRDefault="00225FD1">
            <w:pPr>
              <w:spacing w:after="0" w:line="240" w:lineRule="auto"/>
              <w:ind w:right="170"/>
              <w:jc w:val="right"/>
              <w:rPr>
                <w:rFonts w:eastAsia="Times New Roman" w:cs="Arial"/>
                <w:b/>
                <w:bCs/>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F98797" w14:textId="77777777" w:rsidR="00225FD1" w:rsidRDefault="00225FD1">
            <w:pPr>
              <w:spacing w:after="0" w:line="240" w:lineRule="auto"/>
              <w:jc w:val="center"/>
              <w:rPr>
                <w:rFonts w:eastAsia="Times New Roman" w:cs="Arial"/>
                <w:b/>
                <w:bCs/>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D3A59C" w14:textId="77777777" w:rsidR="00225FD1" w:rsidRDefault="00225FD1">
            <w:pPr>
              <w:spacing w:after="0" w:line="240" w:lineRule="auto"/>
              <w:ind w:right="170"/>
              <w:jc w:val="right"/>
              <w:rPr>
                <w:rFonts w:eastAsia="Times New Roman" w:cs="Arial"/>
                <w:b/>
                <w:bCs/>
                <w:color w:val="000000"/>
                <w:sz w:val="20"/>
                <w:szCs w:val="20"/>
                <w:lang w:eastAsia="fr-FR"/>
              </w:rPr>
            </w:pPr>
          </w:p>
        </w:tc>
      </w:tr>
      <w:tr w:rsidR="00225FD1" w14:paraId="04D5765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0697250F" w14:textId="77777777" w:rsidR="00225FD1" w:rsidRDefault="00225FD1">
            <w:pPr>
              <w:spacing w:after="0" w:line="240" w:lineRule="auto"/>
              <w:rPr>
                <w:rFonts w:eastAsia="Times New Roman" w:cs="Arial"/>
                <w:b/>
                <w:bCs/>
                <w:i/>
                <w:iCs/>
                <w:color w:val="000000"/>
                <w:sz w:val="18"/>
                <w:szCs w:val="18"/>
                <w:lang w:eastAsia="fr-FR"/>
              </w:rPr>
            </w:pPr>
            <w:r>
              <w:rPr>
                <w:rFonts w:eastAsia="Times New Roman" w:cs="Arial"/>
                <w:b/>
                <w:bCs/>
                <w:i/>
                <w:iCs/>
                <w:color w:val="000000"/>
                <w:sz w:val="18"/>
                <w:szCs w:val="18"/>
                <w:lang w:eastAsia="fr-FR"/>
              </w:rPr>
              <w:t xml:space="preserve">dont temps de personnel valorisé </w:t>
            </w:r>
            <w:r>
              <w:rPr>
                <w:rFonts w:eastAsia="Times New Roman" w:cs="Arial"/>
                <w:b/>
                <w:bCs/>
                <w:i/>
                <w:iCs/>
                <w:color w:val="000000"/>
                <w:sz w:val="18"/>
                <w:szCs w:val="18"/>
                <w:lang w:eastAsia="fr-FR"/>
              </w:rPr>
              <w:br/>
            </w:r>
            <w:r>
              <w:rPr>
                <w:rFonts w:eastAsia="Times New Roman" w:cs="Arial"/>
                <w:bCs/>
                <w:i/>
                <w:iCs/>
                <w:color w:val="000000"/>
                <w:sz w:val="18"/>
                <w:szCs w:val="18"/>
                <w:lang w:eastAsia="fr-FR"/>
              </w:rPr>
              <w:t>(le cas échéant) </w:t>
            </w:r>
          </w:p>
        </w:tc>
        <w:tc>
          <w:tcPr>
            <w:tcW w:w="549" w:type="pct"/>
            <w:tcBorders>
              <w:top w:val="single" w:sz="8" w:space="0" w:color="auto"/>
              <w:left w:val="single" w:sz="8" w:space="0" w:color="auto"/>
              <w:bottom w:val="single" w:sz="8" w:space="0" w:color="auto"/>
              <w:right w:val="single" w:sz="8" w:space="0" w:color="auto"/>
            </w:tcBorders>
            <w:vAlign w:val="center"/>
          </w:tcPr>
          <w:p w14:paraId="6F755E74"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04B57637"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084C903" w14:textId="77777777" w:rsidR="00225FD1" w:rsidRDefault="00225FD1">
            <w:pPr>
              <w:spacing w:after="0" w:line="240" w:lineRule="auto"/>
              <w:rPr>
                <w:rFonts w:eastAsia="Times New Roman" w:cs="Arial"/>
                <w:color w:val="000000"/>
                <w:sz w:val="20"/>
                <w:szCs w:val="20"/>
                <w:lang w:eastAsia="fr-FR"/>
              </w:rPr>
            </w:pPr>
          </w:p>
        </w:tc>
        <w:tc>
          <w:tcPr>
            <w:tcW w:w="1012" w:type="pct"/>
            <w:vMerge w:val="restart"/>
            <w:tcBorders>
              <w:top w:val="single" w:sz="8" w:space="0" w:color="auto"/>
              <w:left w:val="single" w:sz="8" w:space="0" w:color="auto"/>
              <w:bottom w:val="single" w:sz="8" w:space="0" w:color="auto"/>
              <w:right w:val="single" w:sz="8" w:space="0" w:color="auto"/>
            </w:tcBorders>
            <w:noWrap/>
            <w:vAlign w:val="center"/>
            <w:hideMark/>
          </w:tcPr>
          <w:p w14:paraId="4120584C" w14:textId="77777777" w:rsidR="00225FD1" w:rsidRDefault="00225FD1">
            <w:pPr>
              <w:spacing w:after="0" w:line="240" w:lineRule="auto"/>
              <w:rPr>
                <w:rFonts w:eastAsia="Times New Roman" w:cs="Arial"/>
                <w:i/>
                <w:color w:val="000000"/>
                <w:sz w:val="20"/>
                <w:szCs w:val="20"/>
                <w:lang w:eastAsia="fr-FR"/>
              </w:rPr>
            </w:pPr>
            <w:r>
              <w:rPr>
                <w:rFonts w:eastAsia="Times New Roman" w:cs="Arial"/>
                <w:bCs/>
                <w:i/>
                <w:color w:val="000000"/>
                <w:sz w:val="20"/>
                <w:szCs w:val="20"/>
                <w:lang w:eastAsia="fr-FR"/>
              </w:rPr>
              <w:t xml:space="preserve">dont </w:t>
            </w:r>
            <w:r w:rsidR="0043372B">
              <w:rPr>
                <w:rFonts w:eastAsia="Times New Roman" w:cs="Arial"/>
                <w:bCs/>
                <w:i/>
                <w:color w:val="000000"/>
                <w:sz w:val="20"/>
                <w:szCs w:val="20"/>
                <w:lang w:eastAsia="fr-FR"/>
              </w:rPr>
              <w:t>Office français de la</w:t>
            </w:r>
            <w:r w:rsidR="0006021B">
              <w:rPr>
                <w:rFonts w:eastAsia="Times New Roman" w:cs="Arial"/>
                <w:bCs/>
                <w:i/>
                <w:color w:val="000000"/>
                <w:sz w:val="20"/>
                <w:szCs w:val="20"/>
                <w:lang w:eastAsia="fr-FR"/>
              </w:rPr>
              <w:t xml:space="preserve"> </w:t>
            </w:r>
            <w:r>
              <w:rPr>
                <w:rFonts w:eastAsia="Times New Roman" w:cs="Arial"/>
                <w:bCs/>
                <w:i/>
                <w:color w:val="000000"/>
                <w:sz w:val="20"/>
                <w:szCs w:val="20"/>
                <w:lang w:eastAsia="fr-FR"/>
              </w:rPr>
              <w:t>biodiversité</w:t>
            </w:r>
          </w:p>
        </w:tc>
        <w:tc>
          <w:tcPr>
            <w:tcW w:w="679" w:type="pct"/>
            <w:vMerge w:val="restart"/>
            <w:tcBorders>
              <w:top w:val="single" w:sz="8" w:space="0" w:color="auto"/>
              <w:left w:val="single" w:sz="8" w:space="0" w:color="auto"/>
              <w:bottom w:val="single" w:sz="8" w:space="0" w:color="auto"/>
              <w:right w:val="single" w:sz="8" w:space="0" w:color="auto"/>
            </w:tcBorders>
            <w:vAlign w:val="center"/>
          </w:tcPr>
          <w:p w14:paraId="10E83E25"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38A4BF73" w14:textId="77777777" w:rsidR="00225FD1" w:rsidRDefault="00225FD1">
            <w:pPr>
              <w:spacing w:after="0" w:line="240" w:lineRule="auto"/>
              <w:jc w:val="center"/>
              <w:rPr>
                <w:rFonts w:eastAsia="Times New Roman" w:cs="Arial"/>
                <w:color w:val="000000"/>
                <w:sz w:val="18"/>
                <w:szCs w:val="18"/>
                <w:lang w:eastAsia="fr-FR"/>
              </w:rPr>
            </w:pPr>
          </w:p>
        </w:tc>
        <w:tc>
          <w:tcPr>
            <w:tcW w:w="738" w:type="pct"/>
            <w:vMerge w:val="restart"/>
            <w:tcBorders>
              <w:top w:val="single" w:sz="8" w:space="0" w:color="auto"/>
              <w:left w:val="single" w:sz="8" w:space="0" w:color="auto"/>
              <w:bottom w:val="single" w:sz="8" w:space="0" w:color="auto"/>
              <w:right w:val="single" w:sz="8" w:space="0" w:color="auto"/>
            </w:tcBorders>
            <w:vAlign w:val="center"/>
          </w:tcPr>
          <w:p w14:paraId="2351667C"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2FD19A28"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0C2ACD64" w14:textId="77777777" w:rsidR="00225FD1" w:rsidRDefault="00225FD1">
            <w:p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Dont personnels non permanents</w:t>
            </w:r>
          </w:p>
        </w:tc>
        <w:tc>
          <w:tcPr>
            <w:tcW w:w="549" w:type="pct"/>
            <w:tcBorders>
              <w:top w:val="single" w:sz="8" w:space="0" w:color="auto"/>
              <w:left w:val="single" w:sz="8" w:space="0" w:color="auto"/>
              <w:bottom w:val="single" w:sz="8" w:space="0" w:color="auto"/>
              <w:right w:val="single" w:sz="8" w:space="0" w:color="auto"/>
            </w:tcBorders>
            <w:vAlign w:val="center"/>
          </w:tcPr>
          <w:p w14:paraId="6116359D"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2C13C265"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D1567EC" w14:textId="77777777" w:rsidR="00225FD1" w:rsidRDefault="00225FD1">
            <w:pPr>
              <w:spacing w:after="0" w:line="240" w:lineRule="auto"/>
              <w:rPr>
                <w:rFonts w:eastAsia="Times New Roman" w:cs="Arial"/>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9408A4D" w14:textId="77777777" w:rsidR="00225FD1" w:rsidRDefault="00225FD1">
            <w:pPr>
              <w:spacing w:after="0" w:line="240" w:lineRule="auto"/>
              <w:rPr>
                <w:rFonts w:eastAsia="Times New Roman" w:cs="Arial"/>
                <w:i/>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065CFB"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B29B4B7"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A06BEC7" w14:textId="77777777" w:rsidR="00225FD1" w:rsidRDefault="00225FD1">
            <w:pPr>
              <w:spacing w:after="0" w:line="240" w:lineRule="auto"/>
              <w:rPr>
                <w:rFonts w:eastAsia="Times New Roman" w:cs="Arial"/>
                <w:color w:val="000000"/>
                <w:sz w:val="20"/>
                <w:szCs w:val="20"/>
                <w:lang w:eastAsia="fr-FR"/>
              </w:rPr>
            </w:pPr>
          </w:p>
        </w:tc>
      </w:tr>
      <w:tr w:rsidR="00225FD1" w14:paraId="097CFE27"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713BD69"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 xml:space="preserve">Sous-traitance </w:t>
            </w:r>
            <w:r>
              <w:rPr>
                <w:rFonts w:eastAsia="Times New Roman" w:cs="Arial"/>
                <w:b/>
                <w:bCs/>
                <w:color w:val="000000"/>
                <w:sz w:val="20"/>
                <w:szCs w:val="20"/>
                <w:lang w:eastAsia="fr-FR"/>
              </w:rPr>
              <w:br/>
              <w:t>(prestataires)</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6B56268E"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3120561"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5653461" w14:textId="77777777" w:rsidR="00225FD1" w:rsidRDefault="00225FD1">
            <w:pPr>
              <w:spacing w:after="0" w:line="240" w:lineRule="auto"/>
              <w:rPr>
                <w:rFonts w:eastAsia="Times New Roman" w:cs="Arial"/>
                <w:color w:val="000000"/>
                <w:sz w:val="20"/>
                <w:szCs w:val="20"/>
                <w:lang w:eastAsia="fr-FR"/>
              </w:rPr>
            </w:pPr>
          </w:p>
        </w:tc>
        <w:tc>
          <w:tcPr>
            <w:tcW w:w="1012" w:type="pct"/>
            <w:vMerge w:val="restart"/>
            <w:tcBorders>
              <w:top w:val="single" w:sz="8" w:space="0" w:color="auto"/>
              <w:left w:val="single" w:sz="8" w:space="0" w:color="auto"/>
              <w:bottom w:val="single" w:sz="8" w:space="0" w:color="auto"/>
              <w:right w:val="single" w:sz="8" w:space="0" w:color="auto"/>
            </w:tcBorders>
            <w:noWrap/>
            <w:vAlign w:val="center"/>
            <w:hideMark/>
          </w:tcPr>
          <w:p w14:paraId="5697346B" w14:textId="77777777" w:rsidR="00225FD1" w:rsidRDefault="00225FD1">
            <w:pPr>
              <w:spacing w:after="0" w:line="240" w:lineRule="auto"/>
              <w:rPr>
                <w:rFonts w:eastAsia="Times New Roman" w:cs="Arial"/>
                <w:i/>
                <w:color w:val="000000"/>
                <w:sz w:val="20"/>
                <w:szCs w:val="20"/>
                <w:lang w:eastAsia="fr-FR"/>
              </w:rPr>
            </w:pPr>
            <w:r>
              <w:rPr>
                <w:rFonts w:eastAsia="Times New Roman" w:cs="Arial"/>
                <w:bCs/>
                <w:i/>
                <w:color w:val="000000"/>
                <w:sz w:val="20"/>
                <w:szCs w:val="20"/>
                <w:lang w:eastAsia="fr-FR"/>
              </w:rPr>
              <w:t>dont …</w:t>
            </w:r>
          </w:p>
        </w:tc>
        <w:tc>
          <w:tcPr>
            <w:tcW w:w="679" w:type="pct"/>
            <w:vMerge w:val="restart"/>
            <w:tcBorders>
              <w:top w:val="single" w:sz="8" w:space="0" w:color="auto"/>
              <w:left w:val="single" w:sz="8" w:space="0" w:color="auto"/>
              <w:bottom w:val="single" w:sz="8" w:space="0" w:color="auto"/>
              <w:right w:val="single" w:sz="8" w:space="0" w:color="auto"/>
            </w:tcBorders>
            <w:vAlign w:val="center"/>
          </w:tcPr>
          <w:p w14:paraId="01C2DC25"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2B8420CE" w14:textId="77777777" w:rsidR="00225FD1" w:rsidRDefault="00225FD1">
            <w:pPr>
              <w:spacing w:after="0" w:line="240" w:lineRule="auto"/>
              <w:jc w:val="center"/>
              <w:rPr>
                <w:rFonts w:eastAsia="Times New Roman" w:cs="Arial"/>
                <w:color w:val="000000"/>
                <w:sz w:val="18"/>
                <w:szCs w:val="18"/>
                <w:lang w:eastAsia="fr-FR"/>
              </w:rPr>
            </w:pPr>
          </w:p>
        </w:tc>
        <w:tc>
          <w:tcPr>
            <w:tcW w:w="738" w:type="pct"/>
            <w:vMerge w:val="restart"/>
            <w:tcBorders>
              <w:top w:val="single" w:sz="8" w:space="0" w:color="auto"/>
              <w:left w:val="single" w:sz="8" w:space="0" w:color="auto"/>
              <w:bottom w:val="single" w:sz="8" w:space="0" w:color="auto"/>
              <w:right w:val="single" w:sz="8" w:space="0" w:color="auto"/>
            </w:tcBorders>
            <w:vAlign w:val="center"/>
          </w:tcPr>
          <w:p w14:paraId="06EB3C82"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6806E23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1B2ED71E" w14:textId="77777777" w:rsidR="00225FD1" w:rsidRDefault="00225FD1">
            <w:pPr>
              <w:spacing w:after="0" w:line="240" w:lineRule="auto"/>
              <w:rPr>
                <w:rFonts w:eastAsia="Times New Roman" w:cs="Arial"/>
                <w:bCs/>
                <w:i/>
                <w:iCs/>
                <w:color w:val="000000"/>
                <w:sz w:val="16"/>
                <w:szCs w:val="16"/>
                <w:lang w:eastAsia="fr-FR"/>
              </w:rPr>
            </w:pPr>
            <w:r>
              <w:rPr>
                <w:rFonts w:eastAsia="Times New Roman" w:cs="Arial"/>
                <w:bCs/>
                <w:i/>
                <w:iCs/>
                <w:color w:val="000000"/>
                <w:sz w:val="16"/>
                <w:szCs w:val="16"/>
                <w:lang w:eastAsia="fr-FR"/>
              </w:rPr>
              <w:t>dont…</w:t>
            </w:r>
          </w:p>
        </w:tc>
        <w:tc>
          <w:tcPr>
            <w:tcW w:w="549" w:type="pct"/>
            <w:tcBorders>
              <w:top w:val="single" w:sz="8" w:space="0" w:color="auto"/>
              <w:left w:val="single" w:sz="8" w:space="0" w:color="auto"/>
              <w:bottom w:val="single" w:sz="8" w:space="0" w:color="auto"/>
              <w:right w:val="single" w:sz="8" w:space="0" w:color="auto"/>
            </w:tcBorders>
            <w:vAlign w:val="center"/>
          </w:tcPr>
          <w:p w14:paraId="6EFF4F2B"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538D2A71"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69A21AC6" w14:textId="77777777" w:rsidR="00225FD1" w:rsidRDefault="00225FD1">
            <w:pPr>
              <w:spacing w:after="0" w:line="240" w:lineRule="auto"/>
              <w:rPr>
                <w:rFonts w:eastAsia="Times New Roman" w:cs="Arial"/>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AEA0316" w14:textId="77777777" w:rsidR="00225FD1" w:rsidRDefault="00225FD1">
            <w:pPr>
              <w:spacing w:after="0" w:line="240" w:lineRule="auto"/>
              <w:rPr>
                <w:rFonts w:eastAsia="Times New Roman" w:cs="Arial"/>
                <w:i/>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E851EB6"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3F7FD0A"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BB34911" w14:textId="77777777" w:rsidR="00225FD1" w:rsidRDefault="00225FD1">
            <w:pPr>
              <w:spacing w:after="0" w:line="240" w:lineRule="auto"/>
              <w:rPr>
                <w:rFonts w:eastAsia="Times New Roman" w:cs="Arial"/>
                <w:color w:val="000000"/>
                <w:sz w:val="20"/>
                <w:szCs w:val="20"/>
                <w:lang w:eastAsia="fr-FR"/>
              </w:rPr>
            </w:pPr>
          </w:p>
        </w:tc>
      </w:tr>
      <w:tr w:rsidR="00225FD1" w14:paraId="71C3E1E0"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227941"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2492A1CF"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564AF5" w14:textId="77777777" w:rsidR="00225FD1" w:rsidRDefault="00225FD1">
            <w:pPr>
              <w:spacing w:after="0" w:line="240" w:lineRule="auto"/>
              <w:ind w:right="113"/>
              <w:jc w:val="right"/>
              <w:rPr>
                <w:rFonts w:eastAsia="Times New Roman" w:cs="Arial"/>
                <w:color w:val="000000"/>
                <w:sz w:val="18"/>
                <w:szCs w:val="18"/>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1865ACB" w14:textId="77777777" w:rsidR="00225FD1" w:rsidRDefault="00225FD1">
            <w:pPr>
              <w:spacing w:after="0" w:line="240" w:lineRule="auto"/>
              <w:rPr>
                <w:rFonts w:eastAsia="Times New Roman" w:cs="Arial"/>
                <w:color w:val="000000"/>
                <w:sz w:val="20"/>
                <w:szCs w:val="20"/>
                <w:lang w:eastAsia="fr-FR"/>
              </w:rPr>
            </w:pPr>
          </w:p>
        </w:tc>
        <w:tc>
          <w:tcPr>
            <w:tcW w:w="1012" w:type="pct"/>
            <w:vMerge w:val="restart"/>
            <w:tcBorders>
              <w:top w:val="single" w:sz="8" w:space="0" w:color="auto"/>
              <w:left w:val="single" w:sz="8" w:space="0" w:color="auto"/>
              <w:bottom w:val="single" w:sz="8" w:space="0" w:color="auto"/>
              <w:right w:val="single" w:sz="8" w:space="0" w:color="auto"/>
            </w:tcBorders>
            <w:noWrap/>
            <w:vAlign w:val="center"/>
            <w:hideMark/>
          </w:tcPr>
          <w:p w14:paraId="6A55E3A7" w14:textId="77777777" w:rsidR="00225FD1" w:rsidRDefault="00225FD1">
            <w:pPr>
              <w:spacing w:after="0" w:line="240" w:lineRule="auto"/>
              <w:rPr>
                <w:rFonts w:eastAsia="Times New Roman" w:cs="Arial"/>
                <w:i/>
                <w:color w:val="000000"/>
                <w:sz w:val="20"/>
                <w:szCs w:val="20"/>
                <w:lang w:eastAsia="fr-FR"/>
              </w:rPr>
            </w:pPr>
            <w:r>
              <w:rPr>
                <w:rFonts w:eastAsia="Times New Roman" w:cs="Arial"/>
                <w:bCs/>
                <w:i/>
                <w:color w:val="000000"/>
                <w:sz w:val="20"/>
                <w:szCs w:val="20"/>
                <w:lang w:eastAsia="fr-FR"/>
              </w:rPr>
              <w:t>dont…</w:t>
            </w:r>
          </w:p>
        </w:tc>
        <w:tc>
          <w:tcPr>
            <w:tcW w:w="679" w:type="pct"/>
            <w:vMerge w:val="restart"/>
            <w:tcBorders>
              <w:top w:val="single" w:sz="8" w:space="0" w:color="auto"/>
              <w:left w:val="single" w:sz="8" w:space="0" w:color="auto"/>
              <w:bottom w:val="single" w:sz="8" w:space="0" w:color="auto"/>
              <w:right w:val="single" w:sz="8" w:space="0" w:color="auto"/>
            </w:tcBorders>
            <w:vAlign w:val="center"/>
          </w:tcPr>
          <w:p w14:paraId="7C0B6990"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5CDDA8BB" w14:textId="77777777" w:rsidR="00225FD1" w:rsidRDefault="00225FD1">
            <w:pPr>
              <w:spacing w:after="0" w:line="240" w:lineRule="auto"/>
              <w:jc w:val="center"/>
              <w:rPr>
                <w:rFonts w:eastAsia="Times New Roman" w:cs="Arial"/>
                <w:color w:val="000000"/>
                <w:sz w:val="18"/>
                <w:szCs w:val="18"/>
                <w:lang w:eastAsia="fr-FR"/>
              </w:rPr>
            </w:pPr>
          </w:p>
        </w:tc>
        <w:tc>
          <w:tcPr>
            <w:tcW w:w="738" w:type="pct"/>
            <w:vMerge w:val="restart"/>
            <w:tcBorders>
              <w:top w:val="single" w:sz="8" w:space="0" w:color="auto"/>
              <w:left w:val="single" w:sz="8" w:space="0" w:color="auto"/>
              <w:bottom w:val="single" w:sz="8" w:space="0" w:color="auto"/>
              <w:right w:val="single" w:sz="8" w:space="0" w:color="auto"/>
            </w:tcBorders>
            <w:vAlign w:val="center"/>
          </w:tcPr>
          <w:p w14:paraId="3E9EEBAB"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2E0F4996"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BD37A7" w14:textId="77777777" w:rsidR="00225FD1" w:rsidRDefault="00225FD1">
            <w:pPr>
              <w:spacing w:after="0" w:line="240" w:lineRule="auto"/>
              <w:rPr>
                <w:rFonts w:eastAsia="Times New Roman" w:cs="Arial"/>
                <w:b/>
                <w:bCs/>
                <w:color w:val="000000"/>
                <w:sz w:val="20"/>
                <w:szCs w:val="20"/>
                <w:lang w:eastAsia="fr-FR"/>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300CBD16"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BED067"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7A4E0756" w14:textId="77777777" w:rsidR="00225FD1" w:rsidRDefault="00225FD1">
            <w:pPr>
              <w:spacing w:after="0" w:line="240" w:lineRule="auto"/>
              <w:rPr>
                <w:rFonts w:eastAsia="Times New Roman" w:cs="Arial"/>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E7C5B44" w14:textId="77777777" w:rsidR="00225FD1" w:rsidRDefault="00225FD1">
            <w:pPr>
              <w:spacing w:after="0" w:line="240" w:lineRule="auto"/>
              <w:rPr>
                <w:rFonts w:eastAsia="Times New Roman" w:cs="Arial"/>
                <w:i/>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3C5FE45"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DB86A3D"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6D0A9D0" w14:textId="77777777" w:rsidR="00225FD1" w:rsidRDefault="00225FD1">
            <w:pPr>
              <w:spacing w:after="0" w:line="240" w:lineRule="auto"/>
              <w:rPr>
                <w:rFonts w:eastAsia="Times New Roman" w:cs="Arial"/>
                <w:color w:val="000000"/>
                <w:sz w:val="20"/>
                <w:szCs w:val="20"/>
                <w:lang w:eastAsia="fr-FR"/>
              </w:rPr>
            </w:pPr>
          </w:p>
        </w:tc>
      </w:tr>
      <w:tr w:rsidR="00225FD1" w14:paraId="35B8E280"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B86BBBD" w14:textId="77777777" w:rsidR="00225FD1" w:rsidRDefault="00225FD1">
            <w:pPr>
              <w:spacing w:after="0" w:line="240" w:lineRule="auto"/>
              <w:rPr>
                <w:rFonts w:eastAsia="Times New Roman" w:cs="Arial"/>
                <w:bCs/>
                <w:i/>
                <w:iCs/>
                <w:color w:val="000000"/>
                <w:sz w:val="16"/>
                <w:szCs w:val="16"/>
                <w:lang w:eastAsia="fr-FR"/>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1ADCF6A3"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9EE8ECD" w14:textId="77777777" w:rsidR="00225FD1" w:rsidRDefault="00225FD1">
            <w:pPr>
              <w:spacing w:after="0" w:line="240" w:lineRule="auto"/>
              <w:ind w:right="113"/>
              <w:jc w:val="right"/>
              <w:rPr>
                <w:rFonts w:eastAsia="Times New Roman" w:cs="Arial"/>
                <w:color w:val="000000"/>
                <w:sz w:val="18"/>
                <w:szCs w:val="18"/>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3FE9222B"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6DD0A156" w14:textId="77777777" w:rsidR="00225FD1" w:rsidRDefault="00225FD1">
            <w:pPr>
              <w:spacing w:after="0"/>
              <w:rPr>
                <w:rFonts w:cs="Times New Roman"/>
              </w:rPr>
            </w:pPr>
          </w:p>
        </w:tc>
        <w:tc>
          <w:tcPr>
            <w:tcW w:w="679" w:type="pct"/>
            <w:tcBorders>
              <w:top w:val="single" w:sz="8" w:space="0" w:color="auto"/>
              <w:left w:val="single" w:sz="8" w:space="0" w:color="auto"/>
              <w:bottom w:val="single" w:sz="8" w:space="0" w:color="auto"/>
              <w:right w:val="single" w:sz="8" w:space="0" w:color="auto"/>
            </w:tcBorders>
            <w:vAlign w:val="center"/>
          </w:tcPr>
          <w:p w14:paraId="77CA58A6"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28B7D49D"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F644BB3"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1D0EBEE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10D6257D"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0268EFDA"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0EC61D98"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616A07D1"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BBAC53A" w14:textId="77777777" w:rsidR="00225FD1" w:rsidRDefault="00225FD1">
            <w:pPr>
              <w:spacing w:after="0" w:line="240" w:lineRule="auto"/>
              <w:rPr>
                <w:rFonts w:eastAsia="Times New Roman" w:cs="Arial"/>
                <w:b/>
                <w:color w:val="000000"/>
                <w:sz w:val="16"/>
                <w:szCs w:val="16"/>
                <w:lang w:eastAsia="fr-FR"/>
              </w:rPr>
            </w:pPr>
            <w:r>
              <w:rPr>
                <w:rFonts w:eastAsia="Times New Roman" w:cs="Arial"/>
                <w:b/>
                <w:color w:val="000000"/>
                <w:sz w:val="20"/>
                <w:szCs w:val="20"/>
                <w:lang w:eastAsia="fr-FR"/>
              </w:rPr>
              <w:t>Autres produits :</w:t>
            </w:r>
          </w:p>
        </w:tc>
        <w:tc>
          <w:tcPr>
            <w:tcW w:w="6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2D15EB"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AE95A9"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B06490"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F9BF147"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9BF8966" w14:textId="77777777" w:rsidR="00225FD1" w:rsidRDefault="00225FD1">
            <w:pPr>
              <w:spacing w:after="0" w:line="240" w:lineRule="auto"/>
              <w:rPr>
                <w:rFonts w:eastAsia="Times New Roman" w:cs="Arial"/>
                <w:bCs/>
                <w:color w:val="000000"/>
                <w:sz w:val="18"/>
                <w:szCs w:val="18"/>
                <w:lang w:eastAsia="fr-FR"/>
              </w:rPr>
            </w:pPr>
            <w:r>
              <w:rPr>
                <w:rFonts w:eastAsia="Times New Roman" w:cs="Arial"/>
                <w:b/>
                <w:bCs/>
                <w:color w:val="000000"/>
                <w:sz w:val="20"/>
                <w:szCs w:val="20"/>
                <w:lang w:eastAsia="fr-FR"/>
              </w:rPr>
              <w:t>Missions/</w:t>
            </w:r>
            <w:r>
              <w:rPr>
                <w:rFonts w:eastAsia="Times New Roman" w:cs="Arial"/>
                <w:b/>
                <w:bCs/>
                <w:color w:val="000000"/>
                <w:sz w:val="20"/>
                <w:szCs w:val="20"/>
                <w:lang w:eastAsia="fr-FR"/>
              </w:rPr>
              <w:br/>
              <w:t>déplacements</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2406FF33"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B7905A5"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2CDA54AC"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4EEF1A22"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vente diverses</w:t>
            </w:r>
          </w:p>
        </w:tc>
        <w:tc>
          <w:tcPr>
            <w:tcW w:w="679" w:type="pct"/>
            <w:tcBorders>
              <w:top w:val="single" w:sz="8" w:space="0" w:color="auto"/>
              <w:left w:val="single" w:sz="8" w:space="0" w:color="auto"/>
              <w:bottom w:val="single" w:sz="8" w:space="0" w:color="auto"/>
              <w:right w:val="single" w:sz="8" w:space="0" w:color="auto"/>
            </w:tcBorders>
            <w:vAlign w:val="center"/>
          </w:tcPr>
          <w:p w14:paraId="45CA676A"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0EE17EA"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49182DA5"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1378F5E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5C840A08"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w:t>
            </w:r>
          </w:p>
        </w:tc>
        <w:tc>
          <w:tcPr>
            <w:tcW w:w="549" w:type="pct"/>
            <w:tcBorders>
              <w:top w:val="single" w:sz="8" w:space="0" w:color="auto"/>
              <w:left w:val="single" w:sz="8" w:space="0" w:color="auto"/>
              <w:bottom w:val="single" w:sz="8" w:space="0" w:color="auto"/>
              <w:right w:val="single" w:sz="8" w:space="0" w:color="auto"/>
            </w:tcBorders>
            <w:vAlign w:val="center"/>
          </w:tcPr>
          <w:p w14:paraId="5081BB8F"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1C0530F2"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E337F25"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68A17000"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produits financiers</w:t>
            </w:r>
          </w:p>
        </w:tc>
        <w:tc>
          <w:tcPr>
            <w:tcW w:w="679" w:type="pct"/>
            <w:tcBorders>
              <w:top w:val="single" w:sz="8" w:space="0" w:color="auto"/>
              <w:left w:val="single" w:sz="8" w:space="0" w:color="auto"/>
              <w:bottom w:val="single" w:sz="8" w:space="0" w:color="auto"/>
              <w:right w:val="single" w:sz="8" w:space="0" w:color="auto"/>
            </w:tcBorders>
            <w:vAlign w:val="center"/>
          </w:tcPr>
          <w:p w14:paraId="1452ADBC"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42DFB0D5"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1A8FA350"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98985B5"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227F51FA"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0978A53D"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7467B839"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A136335"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64D1D5DF"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produits exceptionnels</w:t>
            </w:r>
          </w:p>
        </w:tc>
        <w:tc>
          <w:tcPr>
            <w:tcW w:w="679" w:type="pct"/>
            <w:tcBorders>
              <w:top w:val="single" w:sz="8" w:space="0" w:color="auto"/>
              <w:left w:val="single" w:sz="8" w:space="0" w:color="auto"/>
              <w:bottom w:val="single" w:sz="8" w:space="0" w:color="auto"/>
              <w:right w:val="single" w:sz="8" w:space="0" w:color="auto"/>
            </w:tcBorders>
            <w:vAlign w:val="center"/>
          </w:tcPr>
          <w:p w14:paraId="6106C23F"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B56DCDA"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E637B9A"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666CF88C"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BDB4485"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Communication</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55E0A55D"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634D527"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53E1F004"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1DC1A1CC" w14:textId="77777777" w:rsidR="00225FD1" w:rsidRDefault="00225FD1">
            <w:pPr>
              <w:spacing w:after="0" w:line="240" w:lineRule="auto"/>
              <w:rPr>
                <w:rFonts w:eastAsia="Times New Roman" w:cs="Arial"/>
                <w:color w:val="000000"/>
                <w:sz w:val="20"/>
                <w:szCs w:val="20"/>
                <w:lang w:eastAsia="fr-FR"/>
              </w:rPr>
            </w:pPr>
            <w:r>
              <w:rPr>
                <w:rFonts w:eastAsia="Times New Roman" w:cs="Arial"/>
                <w:i/>
                <w:color w:val="000000"/>
                <w:sz w:val="16"/>
                <w:szCs w:val="16"/>
                <w:lang w:eastAsia="fr-FR"/>
              </w:rPr>
              <w:t>dont cotisations</w:t>
            </w:r>
          </w:p>
        </w:tc>
        <w:tc>
          <w:tcPr>
            <w:tcW w:w="679" w:type="pct"/>
            <w:tcBorders>
              <w:top w:val="single" w:sz="8" w:space="0" w:color="auto"/>
              <w:left w:val="single" w:sz="8" w:space="0" w:color="auto"/>
              <w:bottom w:val="single" w:sz="8" w:space="0" w:color="auto"/>
              <w:right w:val="single" w:sz="8" w:space="0" w:color="auto"/>
            </w:tcBorders>
            <w:vAlign w:val="center"/>
          </w:tcPr>
          <w:p w14:paraId="2868C882"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6E0DBF2"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0B62C003"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02E32DD4"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7D87FB4E" w14:textId="77777777" w:rsidR="00225FD1" w:rsidRDefault="00225FD1">
            <w:pPr>
              <w:spacing w:after="0" w:line="240" w:lineRule="auto"/>
              <w:rPr>
                <w:rFonts w:eastAsia="Times New Roman" w:cs="Arial"/>
                <w:bCs/>
                <w:i/>
                <w:iCs/>
                <w:color w:val="000000"/>
                <w:sz w:val="16"/>
                <w:szCs w:val="16"/>
                <w:lang w:eastAsia="fr-FR"/>
              </w:rPr>
            </w:pPr>
            <w:r>
              <w:rPr>
                <w:rFonts w:eastAsia="Times New Roman" w:cs="Arial"/>
                <w:bCs/>
                <w:i/>
                <w:iCs/>
                <w:color w:val="000000"/>
                <w:sz w:val="16"/>
                <w:szCs w:val="16"/>
                <w:lang w:eastAsia="fr-FR"/>
              </w:rPr>
              <w:t>dont …</w:t>
            </w:r>
          </w:p>
        </w:tc>
        <w:tc>
          <w:tcPr>
            <w:tcW w:w="549" w:type="pct"/>
            <w:tcBorders>
              <w:top w:val="single" w:sz="8" w:space="0" w:color="auto"/>
              <w:left w:val="single" w:sz="8" w:space="0" w:color="auto"/>
              <w:bottom w:val="single" w:sz="8" w:space="0" w:color="auto"/>
              <w:right w:val="single" w:sz="8" w:space="0" w:color="auto"/>
            </w:tcBorders>
            <w:vAlign w:val="center"/>
          </w:tcPr>
          <w:p w14:paraId="64C0E77B"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577D352C"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796DAA81"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7F3308AD"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mécénat et dons</w:t>
            </w:r>
          </w:p>
        </w:tc>
        <w:tc>
          <w:tcPr>
            <w:tcW w:w="679" w:type="pct"/>
            <w:tcBorders>
              <w:top w:val="single" w:sz="8" w:space="0" w:color="auto"/>
              <w:left w:val="single" w:sz="8" w:space="0" w:color="auto"/>
              <w:bottom w:val="single" w:sz="8" w:space="0" w:color="auto"/>
              <w:right w:val="single" w:sz="8" w:space="0" w:color="auto"/>
            </w:tcBorders>
            <w:vAlign w:val="center"/>
          </w:tcPr>
          <w:p w14:paraId="63E0D1C0"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42DBAB29"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004219C4"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724F07E9"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6061C547"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21DA23E7"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48A016C8"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096C388"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72D8202E"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w:t>
            </w:r>
          </w:p>
        </w:tc>
        <w:tc>
          <w:tcPr>
            <w:tcW w:w="679" w:type="pct"/>
            <w:tcBorders>
              <w:top w:val="single" w:sz="8" w:space="0" w:color="auto"/>
              <w:left w:val="single" w:sz="8" w:space="0" w:color="auto"/>
              <w:bottom w:val="single" w:sz="8" w:space="0" w:color="auto"/>
              <w:right w:val="single" w:sz="8" w:space="0" w:color="auto"/>
            </w:tcBorders>
            <w:vAlign w:val="center"/>
          </w:tcPr>
          <w:p w14:paraId="68577480"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7E1D5300"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4606148C"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1C2ADB2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CEF79AB" w14:textId="77777777" w:rsidR="00225FD1" w:rsidRDefault="00225FD1">
            <w:pPr>
              <w:spacing w:after="0" w:line="240" w:lineRule="auto"/>
              <w:rPr>
                <w:rFonts w:eastAsia="Times New Roman" w:cs="Arial"/>
                <w:bCs/>
                <w:i/>
                <w:color w:val="000000"/>
                <w:sz w:val="20"/>
                <w:szCs w:val="20"/>
                <w:lang w:eastAsia="fr-FR"/>
              </w:rPr>
            </w:pPr>
            <w:r>
              <w:rPr>
                <w:rFonts w:eastAsia="Times New Roman" w:cs="Arial"/>
                <w:b/>
                <w:bCs/>
                <w:color w:val="000000"/>
                <w:sz w:val="20"/>
                <w:szCs w:val="20"/>
                <w:lang w:eastAsia="fr-FR"/>
              </w:rPr>
              <w:t xml:space="preserve">Autres </w:t>
            </w:r>
            <w:r>
              <w:rPr>
                <w:rFonts w:eastAsia="Times New Roman" w:cs="Arial"/>
                <w:b/>
                <w:bCs/>
                <w:color w:val="000000"/>
                <w:sz w:val="20"/>
                <w:szCs w:val="20"/>
                <w:lang w:eastAsia="fr-FR"/>
              </w:rPr>
              <w:br/>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6A1B710E"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9CD216B" w14:textId="77777777" w:rsidR="00225FD1" w:rsidRDefault="00225FD1">
            <w:pPr>
              <w:spacing w:after="0" w:line="240" w:lineRule="auto"/>
              <w:ind w:right="113"/>
              <w:jc w:val="right"/>
              <w:rPr>
                <w:rFonts w:eastAsia="Times New Roman" w:cs="Arial"/>
                <w:b/>
                <w:bCs/>
                <w:color w:val="000000"/>
                <w:sz w:val="20"/>
                <w:szCs w:val="20"/>
                <w:lang w:eastAsia="fr-FR"/>
              </w:rPr>
            </w:pPr>
            <w:r>
              <w:rPr>
                <w:rFonts w:eastAsia="Times New Roman" w:cs="Arial"/>
                <w:b/>
                <w:bCs/>
                <w:color w:val="000000"/>
                <w:sz w:val="20"/>
                <w:szCs w:val="20"/>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D87DEF7"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30815C15" w14:textId="77777777" w:rsidR="00225FD1" w:rsidRDefault="00225FD1">
            <w:pPr>
              <w:spacing w:after="0"/>
              <w:rPr>
                <w:rFonts w:cs="Times New Roman"/>
              </w:rPr>
            </w:pPr>
          </w:p>
        </w:tc>
        <w:tc>
          <w:tcPr>
            <w:tcW w:w="679" w:type="pct"/>
            <w:tcBorders>
              <w:top w:val="single" w:sz="8" w:space="0" w:color="auto"/>
              <w:left w:val="single" w:sz="8" w:space="0" w:color="auto"/>
              <w:bottom w:val="single" w:sz="8" w:space="0" w:color="auto"/>
              <w:right w:val="single" w:sz="8" w:space="0" w:color="auto"/>
            </w:tcBorders>
            <w:vAlign w:val="center"/>
          </w:tcPr>
          <w:p w14:paraId="6DB66DDD"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AA1A821"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76BBC2BE"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B0431E4"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33271368"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7D20503F" w14:textId="77777777" w:rsidR="00225FD1" w:rsidRDefault="00225FD1">
            <w:pPr>
              <w:spacing w:after="0" w:line="240" w:lineRule="auto"/>
              <w:ind w:right="113"/>
              <w:jc w:val="right"/>
              <w:rPr>
                <w:rFonts w:eastAsia="Times New Roman" w:cs="Arial"/>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5BB38E6D"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26BCA16"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C346357" w14:textId="77777777" w:rsidR="00225FD1" w:rsidRDefault="00225FD1">
            <w:pPr>
              <w:spacing w:after="0" w:line="240" w:lineRule="auto"/>
              <w:rPr>
                <w:rFonts w:eastAsia="Times New Roman" w:cs="Arial"/>
                <w:color w:val="000000"/>
                <w:sz w:val="20"/>
                <w:szCs w:val="20"/>
                <w:lang w:eastAsia="fr-FR"/>
              </w:rPr>
            </w:pPr>
            <w:r>
              <w:rPr>
                <w:rFonts w:eastAsia="Times New Roman" w:cs="Arial"/>
                <w:b/>
                <w:color w:val="000000"/>
                <w:sz w:val="20"/>
                <w:szCs w:val="20"/>
                <w:lang w:eastAsia="fr-FR"/>
              </w:rPr>
              <w:t>Autofinancement :</w:t>
            </w:r>
          </w:p>
        </w:tc>
        <w:tc>
          <w:tcPr>
            <w:tcW w:w="6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D3E709"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53035C"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B4B804"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1E30535"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AFAD9C3" w14:textId="77777777" w:rsidR="00225FD1" w:rsidRDefault="00225FD1">
            <w:pPr>
              <w:spacing w:after="0" w:line="240" w:lineRule="auto"/>
              <w:rPr>
                <w:rFonts w:eastAsia="Times New Roman" w:cs="Arial"/>
                <w:bCs/>
                <w:i/>
                <w:color w:val="000000"/>
                <w:sz w:val="20"/>
                <w:szCs w:val="20"/>
                <w:lang w:eastAsia="fr-FR"/>
              </w:rPr>
            </w:pPr>
            <w:r>
              <w:rPr>
                <w:rFonts w:eastAsia="Times New Roman" w:cs="Arial"/>
                <w:b/>
                <w:bCs/>
                <w:color w:val="000000"/>
                <w:sz w:val="20"/>
                <w:szCs w:val="20"/>
                <w:lang w:eastAsia="fr-FR"/>
              </w:rPr>
              <w:t xml:space="preserve">Dépenses </w:t>
            </w:r>
            <w:r>
              <w:rPr>
                <w:rFonts w:eastAsia="Times New Roman" w:cs="Arial"/>
                <w:b/>
                <w:bCs/>
                <w:color w:val="000000"/>
                <w:sz w:val="20"/>
                <w:szCs w:val="20"/>
                <w:lang w:eastAsia="fr-FR"/>
              </w:rPr>
              <w:br/>
              <w:t xml:space="preserve">d’investissement </w:t>
            </w:r>
            <w:r>
              <w:rPr>
                <w:rFonts w:eastAsia="Times New Roman" w:cs="Arial"/>
                <w:b/>
                <w:bCs/>
                <w:color w:val="000000"/>
                <w:sz w:val="20"/>
                <w:szCs w:val="20"/>
                <w:lang w:eastAsia="fr-FR"/>
              </w:rPr>
              <w:br/>
            </w:r>
            <w:r>
              <w:rPr>
                <w:rFonts w:eastAsia="Times New Roman" w:cs="Arial"/>
                <w:bCs/>
                <w:i/>
                <w:color w:val="000000"/>
                <w:sz w:val="16"/>
                <w:szCs w:val="16"/>
                <w:lang w:eastAsia="fr-FR"/>
              </w:rPr>
              <w:t>(le cas échéant)</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7480D0D3"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CD81755" w14:textId="77777777" w:rsidR="00225FD1" w:rsidRDefault="00225FD1">
            <w:pPr>
              <w:spacing w:after="0" w:line="240" w:lineRule="auto"/>
              <w:ind w:right="113"/>
              <w:jc w:val="right"/>
              <w:rPr>
                <w:rFonts w:eastAsia="Times New Roman" w:cs="Arial"/>
                <w:b/>
                <w:bCs/>
                <w:color w:val="000000"/>
                <w:sz w:val="20"/>
                <w:szCs w:val="20"/>
                <w:lang w:eastAsia="fr-FR"/>
              </w:rPr>
            </w:pPr>
            <w:r>
              <w:rPr>
                <w:rFonts w:eastAsia="Times New Roman" w:cs="Arial"/>
                <w:b/>
                <w:bCs/>
                <w:color w:val="000000"/>
                <w:sz w:val="20"/>
                <w:szCs w:val="20"/>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5903C1EA"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00330408" w14:textId="77777777" w:rsidR="00225FD1" w:rsidRDefault="00225FD1">
            <w:pPr>
              <w:spacing w:after="0" w:line="240" w:lineRule="auto"/>
              <w:rPr>
                <w:rFonts w:eastAsia="Times New Roman" w:cs="Arial"/>
                <w:color w:val="000000"/>
                <w:sz w:val="16"/>
                <w:szCs w:val="16"/>
                <w:lang w:eastAsia="fr-FR"/>
              </w:rPr>
            </w:pPr>
            <w:r>
              <w:rPr>
                <w:rFonts w:eastAsia="Times New Roman" w:cs="Arial"/>
                <w:i/>
                <w:color w:val="000000"/>
                <w:sz w:val="16"/>
                <w:szCs w:val="16"/>
                <w:lang w:eastAsia="fr-FR"/>
              </w:rPr>
              <w:t xml:space="preserve">dont temps de personnel valorisé </w:t>
            </w:r>
            <w:r>
              <w:rPr>
                <w:rFonts w:eastAsia="Times New Roman" w:cs="Arial"/>
                <w:i/>
                <w:color w:val="000000"/>
                <w:sz w:val="16"/>
                <w:szCs w:val="16"/>
                <w:lang w:eastAsia="fr-FR"/>
              </w:rPr>
              <w:br/>
              <w:t>(le cas échéant)</w:t>
            </w:r>
          </w:p>
        </w:tc>
        <w:tc>
          <w:tcPr>
            <w:tcW w:w="679" w:type="pct"/>
            <w:tcBorders>
              <w:top w:val="single" w:sz="8" w:space="0" w:color="auto"/>
              <w:left w:val="single" w:sz="8" w:space="0" w:color="auto"/>
              <w:bottom w:val="single" w:sz="8" w:space="0" w:color="auto"/>
              <w:right w:val="single" w:sz="8" w:space="0" w:color="auto"/>
            </w:tcBorders>
            <w:vAlign w:val="center"/>
          </w:tcPr>
          <w:p w14:paraId="402E481A"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4A90D2D4"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30F4FEE3"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E1EE578"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3D4BABAE"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1B05FB7E" w14:textId="77777777" w:rsidR="00225FD1" w:rsidRDefault="00225FD1">
            <w:pPr>
              <w:spacing w:after="0" w:line="240" w:lineRule="auto"/>
              <w:ind w:right="113"/>
              <w:jc w:val="right"/>
              <w:rPr>
                <w:rFonts w:eastAsia="Times New Roman" w:cs="Arial"/>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4F8DDCFA"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063323F"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488B630B" w14:textId="77777777" w:rsidR="00225FD1" w:rsidRDefault="00225FD1">
            <w:pPr>
              <w:spacing w:after="0" w:line="240" w:lineRule="auto"/>
              <w:rPr>
                <w:rFonts w:eastAsia="Times New Roman" w:cs="Arial"/>
                <w:color w:val="000000"/>
                <w:sz w:val="16"/>
                <w:szCs w:val="16"/>
                <w:lang w:eastAsia="fr-FR"/>
              </w:rPr>
            </w:pPr>
            <w:r>
              <w:rPr>
                <w:rFonts w:eastAsia="Times New Roman" w:cs="Arial"/>
                <w:i/>
                <w:color w:val="000000"/>
                <w:sz w:val="16"/>
                <w:szCs w:val="16"/>
                <w:lang w:eastAsia="fr-FR"/>
              </w:rPr>
              <w:t>dont fonds propres </w:t>
            </w:r>
          </w:p>
        </w:tc>
        <w:tc>
          <w:tcPr>
            <w:tcW w:w="679" w:type="pct"/>
            <w:tcBorders>
              <w:top w:val="single" w:sz="8" w:space="0" w:color="auto"/>
              <w:left w:val="single" w:sz="8" w:space="0" w:color="auto"/>
              <w:bottom w:val="single" w:sz="8" w:space="0" w:color="auto"/>
              <w:right w:val="single" w:sz="8" w:space="0" w:color="auto"/>
            </w:tcBorders>
            <w:vAlign w:val="center"/>
          </w:tcPr>
          <w:p w14:paraId="266373C4"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05CE6B7"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170BE362"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712E95C" w14:textId="77777777" w:rsidTr="00225FD1">
        <w:trPr>
          <w:cantSplit/>
          <w:trHeight w:val="153"/>
          <w:jc w:val="center"/>
        </w:trPr>
        <w:tc>
          <w:tcPr>
            <w:tcW w:w="1984" w:type="pct"/>
            <w:gridSpan w:val="3"/>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hideMark/>
          </w:tcPr>
          <w:p w14:paraId="4255EF48" w14:textId="77777777" w:rsidR="00225FD1" w:rsidRDefault="00225FD1">
            <w:pPr>
              <w:spacing w:after="0" w:line="240" w:lineRule="auto"/>
              <w:ind w:right="113"/>
              <w:rPr>
                <w:rFonts w:eastAsia="Times New Roman" w:cs="Arial"/>
                <w:b/>
                <w:color w:val="000000"/>
                <w:sz w:val="20"/>
                <w:szCs w:val="20"/>
                <w:lang w:eastAsia="fr-FR"/>
              </w:rPr>
            </w:pPr>
            <w:r>
              <w:rPr>
                <w:rFonts w:eastAsia="Times New Roman" w:cs="Arial"/>
                <w:b/>
                <w:color w:val="000000"/>
                <w:sz w:val="20"/>
                <w:szCs w:val="20"/>
                <w:lang w:eastAsia="fr-FR"/>
              </w:rPr>
              <w:t>Dépenses indirectes affectées au projet</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75C969F4"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4AF2BCD0" w14:textId="77777777" w:rsidR="00225FD1" w:rsidRDefault="00225FD1">
            <w:pPr>
              <w:spacing w:after="0" w:line="240" w:lineRule="auto"/>
              <w:rPr>
                <w:rFonts w:eastAsia="Times New Roman" w:cs="Arial"/>
                <w:color w:val="000000"/>
                <w:sz w:val="16"/>
                <w:szCs w:val="16"/>
                <w:lang w:eastAsia="fr-FR"/>
              </w:rPr>
            </w:pPr>
            <w:r>
              <w:rPr>
                <w:rFonts w:eastAsia="Times New Roman" w:cs="Arial"/>
                <w:i/>
                <w:color w:val="000000"/>
                <w:sz w:val="16"/>
                <w:szCs w:val="16"/>
                <w:lang w:eastAsia="fr-FR"/>
              </w:rPr>
              <w:t>dont…</w:t>
            </w:r>
          </w:p>
        </w:tc>
        <w:tc>
          <w:tcPr>
            <w:tcW w:w="679" w:type="pct"/>
            <w:tcBorders>
              <w:top w:val="single" w:sz="8" w:space="0" w:color="auto"/>
              <w:left w:val="single" w:sz="8" w:space="0" w:color="auto"/>
              <w:bottom w:val="single" w:sz="8" w:space="0" w:color="auto"/>
              <w:right w:val="single" w:sz="8" w:space="0" w:color="auto"/>
            </w:tcBorders>
            <w:vAlign w:val="center"/>
          </w:tcPr>
          <w:p w14:paraId="5D42451D"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262434C"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1EBCABAE"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3CC420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B8F3C46" w14:textId="77777777" w:rsidR="00225FD1" w:rsidRDefault="00225FD1">
            <w:pPr>
              <w:spacing w:after="0" w:line="240" w:lineRule="auto"/>
              <w:rPr>
                <w:rFonts w:eastAsia="Times New Roman" w:cs="Arial"/>
                <w:color w:val="000000"/>
                <w:sz w:val="20"/>
                <w:szCs w:val="20"/>
                <w:lang w:eastAsia="fr-FR"/>
              </w:rPr>
            </w:pPr>
            <w:r>
              <w:rPr>
                <w:rFonts w:eastAsia="Times New Roman" w:cs="Arial"/>
                <w:b/>
                <w:color w:val="000000"/>
                <w:sz w:val="20"/>
                <w:szCs w:val="20"/>
                <w:lang w:eastAsia="fr-FR"/>
              </w:rPr>
              <w:t xml:space="preserve">Charges fixes de fonctionnement </w:t>
            </w:r>
          </w:p>
        </w:tc>
        <w:tc>
          <w:tcPr>
            <w:tcW w:w="54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0818B5" w14:textId="77777777" w:rsidR="00225FD1" w:rsidRDefault="00225FD1">
            <w:pPr>
              <w:spacing w:after="0" w:line="240" w:lineRule="auto"/>
              <w:ind w:right="113"/>
              <w:jc w:val="right"/>
              <w:rPr>
                <w:rFonts w:eastAsia="Times New Roman" w:cs="Arial"/>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EA891F9"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3F4DC78"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33BAB2DC" w14:textId="77777777" w:rsidR="00225FD1" w:rsidRDefault="00225FD1">
            <w:pPr>
              <w:spacing w:after="0"/>
              <w:rPr>
                <w:rFonts w:cs="Times New Roman"/>
              </w:rPr>
            </w:pPr>
          </w:p>
        </w:tc>
        <w:tc>
          <w:tcPr>
            <w:tcW w:w="679" w:type="pct"/>
            <w:tcBorders>
              <w:top w:val="single" w:sz="8" w:space="0" w:color="auto"/>
              <w:left w:val="single" w:sz="8" w:space="0" w:color="auto"/>
              <w:bottom w:val="single" w:sz="8" w:space="0" w:color="auto"/>
              <w:right w:val="single" w:sz="8" w:space="0" w:color="auto"/>
            </w:tcBorders>
            <w:vAlign w:val="center"/>
          </w:tcPr>
          <w:p w14:paraId="1C6C7A27"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896EC4C"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0F3CB55"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1825C6A"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0E0EB778" w14:textId="77777777" w:rsidR="00225FD1" w:rsidRDefault="00225FD1">
            <w:pPr>
              <w:spacing w:after="0" w:line="240" w:lineRule="auto"/>
              <w:rPr>
                <w:rFonts w:eastAsia="Times New Roman" w:cs="Arial"/>
                <w:b/>
                <w:bCs/>
                <w:i/>
                <w:color w:val="000000"/>
                <w:sz w:val="16"/>
                <w:szCs w:val="16"/>
                <w:lang w:eastAsia="fr-FR"/>
              </w:rPr>
            </w:pPr>
            <w:r>
              <w:rPr>
                <w:rFonts w:eastAsia="Times New Roman" w:cs="Arial"/>
                <w:b/>
                <w:bCs/>
                <w:i/>
                <w:color w:val="000000"/>
                <w:sz w:val="16"/>
                <w:szCs w:val="16"/>
                <w:lang w:eastAsia="fr-FR"/>
              </w:rPr>
              <w:t>dont charges calculées, non décaissables</w:t>
            </w:r>
          </w:p>
        </w:tc>
        <w:tc>
          <w:tcPr>
            <w:tcW w:w="549" w:type="pct"/>
            <w:tcBorders>
              <w:top w:val="single" w:sz="8" w:space="0" w:color="auto"/>
              <w:left w:val="single" w:sz="8" w:space="0" w:color="auto"/>
              <w:bottom w:val="single" w:sz="8" w:space="0" w:color="auto"/>
              <w:right w:val="single" w:sz="8" w:space="0" w:color="auto"/>
            </w:tcBorders>
            <w:vAlign w:val="center"/>
          </w:tcPr>
          <w:p w14:paraId="65A11E01"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tcPr>
          <w:p w14:paraId="7108FB08"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093469D" w14:textId="77777777" w:rsidR="00225FD1" w:rsidRDefault="00225FD1">
            <w:pPr>
              <w:spacing w:after="0" w:line="240" w:lineRule="auto"/>
              <w:jc w:val="center"/>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tcPr>
          <w:p w14:paraId="2D08AD4F" w14:textId="77777777" w:rsidR="00225FD1" w:rsidRDefault="00225FD1">
            <w:pPr>
              <w:spacing w:after="0" w:line="240" w:lineRule="auto"/>
              <w:rPr>
                <w:rFonts w:eastAsia="Times New Roman" w:cs="Arial"/>
                <w:b/>
                <w:bCs/>
                <w:color w:val="000000"/>
                <w:sz w:val="24"/>
                <w:szCs w:val="24"/>
                <w:lang w:eastAsia="fr-FR"/>
              </w:rPr>
            </w:pPr>
          </w:p>
        </w:tc>
        <w:tc>
          <w:tcPr>
            <w:tcW w:w="679" w:type="pct"/>
            <w:tcBorders>
              <w:top w:val="single" w:sz="8" w:space="0" w:color="auto"/>
              <w:left w:val="single" w:sz="8" w:space="0" w:color="auto"/>
              <w:bottom w:val="single" w:sz="8" w:space="0" w:color="auto"/>
              <w:right w:val="single" w:sz="8" w:space="0" w:color="auto"/>
            </w:tcBorders>
            <w:vAlign w:val="center"/>
          </w:tcPr>
          <w:p w14:paraId="40ED72FC" w14:textId="77777777" w:rsidR="00225FD1" w:rsidRDefault="00225FD1">
            <w:pPr>
              <w:spacing w:after="0" w:line="240" w:lineRule="auto"/>
              <w:ind w:right="170"/>
              <w:jc w:val="right"/>
              <w:rPr>
                <w:rFonts w:eastAsia="Times New Roman" w:cs="Arial"/>
                <w:b/>
                <w:bCs/>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7061173B" w14:textId="77777777" w:rsidR="00225FD1" w:rsidRDefault="00225FD1">
            <w:pPr>
              <w:spacing w:after="0" w:line="240" w:lineRule="auto"/>
              <w:jc w:val="center"/>
              <w:rPr>
                <w:rFonts w:eastAsia="Times New Roman" w:cs="Arial"/>
                <w:b/>
                <w:bCs/>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57C52752" w14:textId="77777777" w:rsidR="00225FD1" w:rsidRDefault="00225FD1">
            <w:pPr>
              <w:spacing w:after="0" w:line="240" w:lineRule="auto"/>
              <w:ind w:right="170"/>
              <w:jc w:val="right"/>
              <w:rPr>
                <w:rFonts w:eastAsia="Times New Roman" w:cs="Arial"/>
                <w:b/>
                <w:bCs/>
                <w:color w:val="000000"/>
                <w:sz w:val="20"/>
                <w:szCs w:val="20"/>
                <w:lang w:eastAsia="fr-FR"/>
              </w:rPr>
            </w:pPr>
          </w:p>
        </w:tc>
      </w:tr>
      <w:tr w:rsidR="00225FD1" w14:paraId="021448D8"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4120305D" w14:textId="77777777" w:rsidR="00225FD1" w:rsidRDefault="00225FD1">
            <w:pPr>
              <w:spacing w:after="0" w:line="240" w:lineRule="auto"/>
              <w:rPr>
                <w:rFonts w:eastAsia="Times New Roman" w:cs="Arial"/>
                <w:b/>
                <w:bCs/>
                <w:color w:val="000000"/>
                <w:sz w:val="24"/>
                <w:szCs w:val="24"/>
                <w:lang w:eastAsia="fr-FR"/>
              </w:rPr>
            </w:pPr>
            <w:r>
              <w:rPr>
                <w:rFonts w:eastAsia="Times New Roman" w:cs="Arial"/>
                <w:b/>
                <w:bCs/>
                <w:color w:val="000000"/>
                <w:sz w:val="24"/>
                <w:szCs w:val="24"/>
                <w:lang w:eastAsia="fr-FR"/>
              </w:rPr>
              <w:t>TOTAL</w:t>
            </w:r>
          </w:p>
        </w:tc>
        <w:tc>
          <w:tcPr>
            <w:tcW w:w="549"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AEC422B"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24B3320E" w14:textId="77777777" w:rsidR="00225FD1" w:rsidRDefault="00225FD1">
            <w:pPr>
              <w:spacing w:after="0" w:line="240" w:lineRule="auto"/>
              <w:ind w:right="113"/>
              <w:jc w:val="right"/>
              <w:rPr>
                <w:rFonts w:eastAsia="Times New Roman" w:cs="Arial"/>
                <w:b/>
                <w:bCs/>
                <w:color w:val="000000"/>
                <w:sz w:val="20"/>
                <w:szCs w:val="20"/>
                <w:lang w:eastAsia="fr-FR"/>
              </w:rPr>
            </w:pPr>
            <w:r>
              <w:rPr>
                <w:rFonts w:eastAsia="Times New Roman" w:cs="Arial"/>
                <w:b/>
                <w:bCs/>
                <w:color w:val="000000"/>
                <w:sz w:val="20"/>
                <w:szCs w:val="20"/>
                <w:lang w:eastAsia="fr-FR"/>
              </w:rPr>
              <w:t xml:space="preserve"> -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994130A" w14:textId="77777777" w:rsidR="00225FD1" w:rsidRDefault="00225FD1">
            <w:pPr>
              <w:spacing w:after="0" w:line="240" w:lineRule="auto"/>
              <w:jc w:val="center"/>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10AB12D8" w14:textId="77777777" w:rsidR="00225FD1" w:rsidRDefault="00225FD1">
            <w:pPr>
              <w:spacing w:after="0" w:line="240" w:lineRule="auto"/>
              <w:rPr>
                <w:rFonts w:eastAsia="Times New Roman" w:cs="Arial"/>
                <w:b/>
                <w:bCs/>
                <w:color w:val="000000"/>
                <w:sz w:val="24"/>
                <w:szCs w:val="24"/>
                <w:lang w:eastAsia="fr-FR"/>
              </w:rPr>
            </w:pPr>
            <w:r>
              <w:rPr>
                <w:rFonts w:eastAsia="Times New Roman" w:cs="Arial"/>
                <w:b/>
                <w:bCs/>
                <w:color w:val="000000"/>
                <w:sz w:val="24"/>
                <w:szCs w:val="24"/>
                <w:lang w:eastAsia="fr-FR"/>
              </w:rPr>
              <w:t>TOTAL</w:t>
            </w:r>
          </w:p>
        </w:tc>
        <w:tc>
          <w:tcPr>
            <w:tcW w:w="679"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DFEA264" w14:textId="77777777" w:rsidR="00225FD1" w:rsidRDefault="00225FD1">
            <w:pPr>
              <w:spacing w:after="0" w:line="240" w:lineRule="auto"/>
              <w:ind w:right="170"/>
              <w:jc w:val="right"/>
              <w:rPr>
                <w:rFonts w:eastAsia="Times New Roman" w:cs="Arial"/>
                <w:b/>
                <w:bCs/>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CA89976" w14:textId="77777777" w:rsidR="00225FD1" w:rsidRDefault="00225FD1">
            <w:pPr>
              <w:spacing w:after="0" w:line="240" w:lineRule="auto"/>
              <w:jc w:val="center"/>
              <w:rPr>
                <w:rFonts w:eastAsia="Times New Roman" w:cs="Arial"/>
                <w:b/>
                <w:bCs/>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B143A7A" w14:textId="77777777" w:rsidR="00225FD1" w:rsidRDefault="00225FD1">
            <w:pPr>
              <w:spacing w:after="0" w:line="240" w:lineRule="auto"/>
              <w:ind w:right="170"/>
              <w:jc w:val="right"/>
              <w:rPr>
                <w:rFonts w:eastAsia="Times New Roman" w:cs="Arial"/>
                <w:b/>
                <w:bCs/>
                <w:color w:val="000000"/>
                <w:sz w:val="20"/>
                <w:szCs w:val="20"/>
                <w:lang w:eastAsia="fr-FR"/>
              </w:rPr>
            </w:pPr>
          </w:p>
        </w:tc>
      </w:tr>
    </w:tbl>
    <w:p w14:paraId="5F3B36F2" w14:textId="77777777" w:rsidR="00225FD1" w:rsidRDefault="00225FD1" w:rsidP="009241ED">
      <w:pPr>
        <w:spacing w:after="120" w:line="240" w:lineRule="auto"/>
        <w:jc w:val="both"/>
        <w:rPr>
          <w:rFonts w:ascii="Calibri" w:hAnsi="Calibri"/>
          <w:color w:val="000000"/>
          <w:u w:val="single"/>
        </w:rPr>
      </w:pPr>
    </w:p>
    <w:p w14:paraId="7DB7CFC2" w14:textId="77777777" w:rsidR="00225FD1" w:rsidRPr="00DE743A" w:rsidRDefault="00225FD1" w:rsidP="009241ED">
      <w:pPr>
        <w:spacing w:after="120" w:line="240" w:lineRule="auto"/>
        <w:jc w:val="both"/>
        <w:rPr>
          <w:rFonts w:ascii="Calibri" w:hAnsi="Calibri"/>
          <w:color w:val="000000"/>
          <w:u w:val="single"/>
        </w:rPr>
      </w:pPr>
    </w:p>
    <w:p w14:paraId="0FAA4143" w14:textId="77777777" w:rsidR="00A23197" w:rsidRPr="007F55A3" w:rsidRDefault="0069563A" w:rsidP="009241ED">
      <w:pPr>
        <w:pStyle w:val="Titre2"/>
        <w:rPr>
          <w:color w:val="17365D" w:themeColor="text2" w:themeShade="BF"/>
        </w:rPr>
      </w:pPr>
      <w:bookmarkStart w:id="30" w:name="_Toc45631209"/>
      <w:r w:rsidRPr="007F55A3">
        <w:rPr>
          <w:color w:val="17365D" w:themeColor="text2" w:themeShade="BF"/>
        </w:rPr>
        <w:lastRenderedPageBreak/>
        <w:t>7</w:t>
      </w:r>
      <w:r w:rsidR="00AA0A58" w:rsidRPr="007F55A3">
        <w:rPr>
          <w:color w:val="17365D" w:themeColor="text2" w:themeShade="BF"/>
        </w:rPr>
        <w:t xml:space="preserve">.2. </w:t>
      </w:r>
      <w:r w:rsidR="00717AA0" w:rsidRPr="007F55A3">
        <w:rPr>
          <w:color w:val="17365D" w:themeColor="text2" w:themeShade="BF"/>
        </w:rPr>
        <w:t>P</w:t>
      </w:r>
      <w:r w:rsidR="00A23197" w:rsidRPr="007F55A3">
        <w:rPr>
          <w:color w:val="17365D" w:themeColor="text2" w:themeShade="BF"/>
        </w:rPr>
        <w:t>ièces complémentaires administratives</w:t>
      </w:r>
      <w:bookmarkEnd w:id="30"/>
    </w:p>
    <w:p w14:paraId="11965D84" w14:textId="77777777" w:rsidR="00EB2037" w:rsidRPr="00DE743A" w:rsidRDefault="00477E1B" w:rsidP="009241ED">
      <w:pPr>
        <w:pStyle w:val="Standard"/>
        <w:spacing w:after="120" w:line="240" w:lineRule="auto"/>
        <w:jc w:val="both"/>
        <w:rPr>
          <w:rFonts w:eastAsia="Times New Roman" w:cs="Calibri"/>
          <w:lang w:eastAsia="fr-FR"/>
        </w:rPr>
      </w:pPr>
      <w:r w:rsidRPr="00DE743A">
        <w:rPr>
          <w:rFonts w:eastAsia="Times New Roman" w:cs="Calibri"/>
          <w:lang w:eastAsia="fr-FR"/>
        </w:rPr>
        <w:t xml:space="preserve">Pour </w:t>
      </w:r>
      <w:r w:rsidR="00F5552E">
        <w:rPr>
          <w:rFonts w:eastAsia="Times New Roman" w:cs="Calibri"/>
          <w:lang w:eastAsia="fr-FR"/>
        </w:rPr>
        <w:t>déposer une candidature</w:t>
      </w:r>
      <w:r w:rsidRPr="00DE743A">
        <w:rPr>
          <w:rFonts w:eastAsia="Times New Roman" w:cs="Calibri"/>
          <w:lang w:eastAsia="fr-FR"/>
        </w:rPr>
        <w:t>, l</w:t>
      </w:r>
      <w:r w:rsidR="00717AA0" w:rsidRPr="00DE743A">
        <w:rPr>
          <w:rFonts w:eastAsia="Times New Roman" w:cs="Calibri"/>
          <w:lang w:eastAsia="fr-FR"/>
        </w:rPr>
        <w:t xml:space="preserve">e </w:t>
      </w:r>
      <w:r w:rsidR="00D4501B" w:rsidRPr="00DE743A">
        <w:rPr>
          <w:rFonts w:eastAsia="Times New Roman" w:cs="Calibri"/>
          <w:lang w:eastAsia="fr-FR"/>
        </w:rPr>
        <w:t>porteur de projet</w:t>
      </w:r>
      <w:r w:rsidR="00760E1E" w:rsidRPr="00DE743A">
        <w:rPr>
          <w:rFonts w:eastAsia="Times New Roman" w:cs="Calibri"/>
          <w:lang w:eastAsia="fr-FR"/>
        </w:rPr>
        <w:t xml:space="preserve"> </w:t>
      </w:r>
      <w:r w:rsidRPr="00DE743A">
        <w:rPr>
          <w:rFonts w:eastAsia="Times New Roman" w:cs="Calibri"/>
          <w:lang w:eastAsia="fr-FR"/>
        </w:rPr>
        <w:t>doit fournir</w:t>
      </w:r>
      <w:r w:rsidR="00717AA0" w:rsidRPr="00DE743A">
        <w:rPr>
          <w:rFonts w:eastAsia="Times New Roman" w:cs="Calibri"/>
          <w:lang w:eastAsia="fr-FR"/>
        </w:rPr>
        <w:t xml:space="preserve"> les pièces administratives suivantes, en c</w:t>
      </w:r>
      <w:r w:rsidR="00EB2037" w:rsidRPr="00DE743A">
        <w:rPr>
          <w:rFonts w:eastAsia="Times New Roman" w:cs="Calibri"/>
          <w:lang w:eastAsia="fr-FR"/>
        </w:rPr>
        <w:t>omplément du dossier technique</w:t>
      </w:r>
      <w:r w:rsidR="00EB2037" w:rsidRPr="00DE743A">
        <w:rPr>
          <w:rStyle w:val="Appelnotedebasdep"/>
          <w:rFonts w:eastAsia="Times New Roman" w:cs="Calibri"/>
          <w:lang w:eastAsia="fr-FR"/>
        </w:rPr>
        <w:footnoteReference w:id="10"/>
      </w:r>
      <w:r w:rsidR="00F5552E">
        <w:rPr>
          <w:rFonts w:eastAsia="Times New Roman" w:cs="Calibri"/>
          <w:lang w:eastAsia="fr-FR"/>
        </w:rPr>
        <w:t>:</w:t>
      </w:r>
    </w:p>
    <w:p w14:paraId="508E50F1" w14:textId="77777777" w:rsidR="00A23197" w:rsidRPr="00DE743A" w:rsidRDefault="00F5552E"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DE743A">
        <w:rPr>
          <w:rFonts w:ascii="Calibri" w:hAnsi="Calibri" w:cs="Calibri"/>
          <w:color w:val="000000"/>
        </w:rPr>
        <w:t xml:space="preserve">un </w:t>
      </w:r>
      <w:r w:rsidR="00024B41" w:rsidRPr="00DE743A">
        <w:rPr>
          <w:rFonts w:ascii="Calibri" w:hAnsi="Calibri" w:cs="Calibri"/>
          <w:color w:val="000000"/>
        </w:rPr>
        <w:t>c</w:t>
      </w:r>
      <w:r w:rsidR="00A23197" w:rsidRPr="00DE743A">
        <w:rPr>
          <w:rFonts w:ascii="Calibri" w:hAnsi="Calibri" w:cs="Calibri"/>
          <w:color w:val="000000"/>
        </w:rPr>
        <w:t xml:space="preserve">ourrier de demande de financement du </w:t>
      </w:r>
      <w:r w:rsidR="00026B65" w:rsidRPr="00DE743A">
        <w:rPr>
          <w:rFonts w:ascii="Calibri" w:hAnsi="Calibri" w:cs="Calibri"/>
          <w:color w:val="000000"/>
        </w:rPr>
        <w:t>porteur de projets</w:t>
      </w:r>
      <w:r>
        <w:rPr>
          <w:rFonts w:ascii="Calibri" w:hAnsi="Calibri" w:cs="Calibri"/>
          <w:color w:val="000000"/>
        </w:rPr>
        <w:t> :</w:t>
      </w:r>
    </w:p>
    <w:p w14:paraId="7EC40C08" w14:textId="77777777" w:rsidR="00A23197" w:rsidRPr="00DE743A" w:rsidRDefault="00F5552E" w:rsidP="00303028">
      <w:pPr>
        <w:pStyle w:val="Paragraphedeliste"/>
        <w:numPr>
          <w:ilvl w:val="1"/>
          <w:numId w:val="2"/>
        </w:numPr>
        <w:tabs>
          <w:tab w:val="left" w:pos="1134"/>
        </w:tabs>
        <w:autoSpaceDE w:val="0"/>
        <w:autoSpaceDN w:val="0"/>
        <w:adjustRightInd w:val="0"/>
        <w:spacing w:after="120" w:line="240" w:lineRule="auto"/>
        <w:ind w:left="1134" w:hanging="283"/>
        <w:contextualSpacing w:val="0"/>
        <w:jc w:val="both"/>
        <w:rPr>
          <w:rFonts w:ascii="Calibri" w:hAnsi="Calibri" w:cs="Calibri"/>
          <w:color w:val="000000"/>
        </w:rPr>
      </w:pPr>
      <w:r>
        <w:rPr>
          <w:rFonts w:ascii="Calibri" w:hAnsi="Calibri" w:cs="Calibri"/>
          <w:color w:val="000000"/>
        </w:rPr>
        <w:t>à</w:t>
      </w:r>
      <w:r w:rsidR="00A23197" w:rsidRPr="00DE743A">
        <w:rPr>
          <w:rFonts w:ascii="Calibri" w:hAnsi="Calibri" w:cs="Calibri"/>
          <w:color w:val="000000"/>
        </w:rPr>
        <w:t xml:space="preserve"> l’attention du Directeur général de l’</w:t>
      </w:r>
      <w:r w:rsidR="0043372B">
        <w:rPr>
          <w:rFonts w:ascii="Calibri" w:hAnsi="Calibri" w:cs="Calibri"/>
          <w:color w:val="000000"/>
        </w:rPr>
        <w:t>OFB</w:t>
      </w:r>
      <w:r>
        <w:rPr>
          <w:rFonts w:ascii="Calibri" w:hAnsi="Calibri" w:cs="Calibri"/>
          <w:color w:val="000000"/>
        </w:rPr>
        <w:t>,</w:t>
      </w:r>
    </w:p>
    <w:p w14:paraId="420E90FB" w14:textId="77777777" w:rsidR="00A23197" w:rsidRPr="00DE743A" w:rsidRDefault="00F5552E" w:rsidP="00303028">
      <w:pPr>
        <w:pStyle w:val="Paragraphedeliste"/>
        <w:numPr>
          <w:ilvl w:val="1"/>
          <w:numId w:val="2"/>
        </w:numPr>
        <w:tabs>
          <w:tab w:val="left" w:pos="1134"/>
        </w:tabs>
        <w:autoSpaceDE w:val="0"/>
        <w:autoSpaceDN w:val="0"/>
        <w:adjustRightInd w:val="0"/>
        <w:spacing w:after="120" w:line="240" w:lineRule="auto"/>
        <w:ind w:left="1134" w:hanging="283"/>
        <w:contextualSpacing w:val="0"/>
        <w:jc w:val="both"/>
        <w:rPr>
          <w:rFonts w:ascii="Calibri" w:hAnsi="Calibri" w:cs="Calibri"/>
          <w:color w:val="000000"/>
        </w:rPr>
      </w:pPr>
      <w:r w:rsidRPr="00DE743A">
        <w:rPr>
          <w:rFonts w:ascii="Calibri" w:hAnsi="Calibri" w:cs="Calibri"/>
          <w:color w:val="000000"/>
        </w:rPr>
        <w:t xml:space="preserve">rappelant </w:t>
      </w:r>
      <w:r w:rsidR="00A23197" w:rsidRPr="00DE743A">
        <w:rPr>
          <w:rFonts w:ascii="Calibri" w:hAnsi="Calibri" w:cs="Calibri"/>
          <w:color w:val="000000"/>
        </w:rPr>
        <w:t>l'objet de la demande de financement</w:t>
      </w:r>
      <w:r w:rsidR="0078294A" w:rsidRPr="00DE743A">
        <w:rPr>
          <w:rFonts w:ascii="Calibri" w:hAnsi="Calibri" w:cs="Calibri"/>
          <w:color w:val="000000"/>
        </w:rPr>
        <w:t>, le montant total prévisionnel du projet, le pourcentage d’aide e</w:t>
      </w:r>
      <w:r>
        <w:rPr>
          <w:rFonts w:ascii="Calibri" w:hAnsi="Calibri" w:cs="Calibri"/>
          <w:color w:val="000000"/>
        </w:rPr>
        <w:t>t le montant de l’aide demandés,</w:t>
      </w:r>
      <w:r w:rsidR="003722E2">
        <w:rPr>
          <w:rFonts w:ascii="Calibri" w:hAnsi="Calibri" w:cs="Calibri"/>
          <w:color w:val="000000"/>
        </w:rPr>
        <w:t xml:space="preserve"> et les bénéficiaires impliqués le cas échéant,</w:t>
      </w:r>
    </w:p>
    <w:p w14:paraId="43DCD39C" w14:textId="77777777" w:rsidR="00C418C4" w:rsidRDefault="00F5552E" w:rsidP="00303028">
      <w:pPr>
        <w:pStyle w:val="Paragraphedeliste"/>
        <w:numPr>
          <w:ilvl w:val="1"/>
          <w:numId w:val="2"/>
        </w:numPr>
        <w:tabs>
          <w:tab w:val="left" w:pos="1134"/>
        </w:tabs>
        <w:autoSpaceDE w:val="0"/>
        <w:autoSpaceDN w:val="0"/>
        <w:adjustRightInd w:val="0"/>
        <w:spacing w:after="120" w:line="240" w:lineRule="auto"/>
        <w:ind w:left="1134" w:hanging="283"/>
        <w:contextualSpacing w:val="0"/>
        <w:jc w:val="both"/>
        <w:rPr>
          <w:rFonts w:ascii="Calibri" w:hAnsi="Calibri" w:cs="Calibri"/>
          <w:color w:val="000000"/>
        </w:rPr>
      </w:pPr>
      <w:r w:rsidRPr="00035E72">
        <w:rPr>
          <w:rFonts w:ascii="Calibri" w:hAnsi="Calibri" w:cs="Calibri"/>
          <w:color w:val="000000"/>
        </w:rPr>
        <w:t xml:space="preserve">faisant </w:t>
      </w:r>
      <w:r w:rsidR="00A23197" w:rsidRPr="00035E72">
        <w:rPr>
          <w:rFonts w:ascii="Calibri" w:hAnsi="Calibri" w:cs="Calibri"/>
          <w:color w:val="000000"/>
        </w:rPr>
        <w:t>référence au dossier joint</w:t>
      </w:r>
      <w:r w:rsidR="003722E2">
        <w:rPr>
          <w:rFonts w:ascii="Calibri" w:hAnsi="Calibri" w:cs="Calibri"/>
          <w:color w:val="000000"/>
        </w:rPr>
        <w:t>,</w:t>
      </w:r>
    </w:p>
    <w:p w14:paraId="09AEED21" w14:textId="77777777"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sa dénomination sociale et les éléments descriptifs de l’organisme concerné (activité, importance, budget ou chiffre d’affaires, nombre de salariés, etc.),</w:t>
      </w:r>
    </w:p>
    <w:p w14:paraId="16CBBC38" w14:textId="2F64747E"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son numéro SIRET</w:t>
      </w:r>
      <w:r w:rsidR="004259E1">
        <w:rPr>
          <w:rFonts w:ascii="Calibri" w:hAnsi="Calibri" w:cs="Calibri"/>
          <w:color w:val="000000"/>
        </w:rPr>
        <w:t xml:space="preserve"> (avis de situation au répertoire SIRENE de l’INSEE)</w:t>
      </w:r>
      <w:r w:rsidRPr="00C60079">
        <w:rPr>
          <w:rFonts w:ascii="Calibri" w:hAnsi="Calibri" w:cs="Calibri"/>
          <w:color w:val="000000"/>
        </w:rPr>
        <w:t>,</w:t>
      </w:r>
    </w:p>
    <w:p w14:paraId="210070C9" w14:textId="77777777"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son adresse,</w:t>
      </w:r>
    </w:p>
    <w:p w14:paraId="28F38A97" w14:textId="19397FEF"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ses coordonnées bancaires</w:t>
      </w:r>
      <w:r w:rsidR="004259E1">
        <w:rPr>
          <w:rFonts w:ascii="Calibri" w:hAnsi="Calibri" w:cs="Calibri"/>
          <w:color w:val="000000"/>
        </w:rPr>
        <w:t xml:space="preserve"> (image RIB)</w:t>
      </w:r>
      <w:r w:rsidRPr="00C60079">
        <w:rPr>
          <w:rFonts w:ascii="Calibri" w:hAnsi="Calibri" w:cs="Calibri"/>
          <w:color w:val="000000"/>
        </w:rPr>
        <w:t>,</w:t>
      </w:r>
    </w:p>
    <w:p w14:paraId="221885D8" w14:textId="77777777"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pour une personne morale, l'identification de son représentant légal ainsi que de la personne mandatée pour déposer la demande de subvention ;</w:t>
      </w:r>
    </w:p>
    <w:p w14:paraId="21D371C8" w14:textId="77777777" w:rsidR="00035E72" w:rsidRDefault="00C60079"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Pr>
          <w:rFonts w:ascii="Calibri" w:hAnsi="Calibri" w:cs="Calibri"/>
          <w:color w:val="000000"/>
        </w:rPr>
        <w:t>pour une commune ou structure intercommunale</w:t>
      </w:r>
      <w:r w:rsidR="003722E2">
        <w:rPr>
          <w:rFonts w:ascii="Calibri" w:hAnsi="Calibri" w:cs="Calibri"/>
          <w:color w:val="000000"/>
        </w:rPr>
        <w:t xml:space="preserve"> impliquée comme porteur ou bénéficiaire</w:t>
      </w:r>
      <w:r>
        <w:rPr>
          <w:rFonts w:ascii="Calibri" w:hAnsi="Calibri" w:cs="Calibri"/>
          <w:color w:val="000000"/>
        </w:rPr>
        <w:t xml:space="preserve"> : </w:t>
      </w:r>
      <w:r w:rsidR="00A36F93">
        <w:rPr>
          <w:color w:val="000000"/>
        </w:rPr>
        <w:t>afin de faciliter la perception d’un éventuel soutien de l’</w:t>
      </w:r>
      <w:r w:rsidR="0043372B">
        <w:rPr>
          <w:color w:val="000000"/>
        </w:rPr>
        <w:t>OFB</w:t>
      </w:r>
      <w:r w:rsidR="00A36F93">
        <w:rPr>
          <w:color w:val="000000"/>
        </w:rPr>
        <w:t>, il est préconisé de fournir à l’</w:t>
      </w:r>
      <w:r w:rsidR="0043372B">
        <w:rPr>
          <w:color w:val="000000"/>
        </w:rPr>
        <w:t>OFB</w:t>
      </w:r>
      <w:r w:rsidR="00A36F93">
        <w:rPr>
          <w:color w:val="000000"/>
        </w:rPr>
        <w:t xml:space="preserve"> une délibération du conseil municipal, du conseil communautaire ou du comité syndical du Parc naturel régional validant l’engagement dans le projet d’Atlas de la Biodiversité Communale et autorisant son représentant légal à solliciter une subvention auprès de l’</w:t>
      </w:r>
      <w:r w:rsidR="0043372B">
        <w:rPr>
          <w:color w:val="000000"/>
        </w:rPr>
        <w:t>OFB</w:t>
      </w:r>
      <w:r w:rsidR="00A36F93">
        <w:rPr>
          <w:color w:val="000000"/>
        </w:rPr>
        <w:t xml:space="preserve"> pour ce faire</w:t>
      </w:r>
      <w:r w:rsidR="00F5552E">
        <w:rPr>
          <w:rFonts w:ascii="Calibri" w:hAnsi="Calibri" w:cs="Calibri"/>
          <w:color w:val="000000"/>
        </w:rPr>
        <w:t>. Cette délibération</w:t>
      </w:r>
      <w:r w:rsidR="00617B86" w:rsidRPr="00DA193D">
        <w:rPr>
          <w:rFonts w:ascii="Calibri" w:hAnsi="Calibri" w:cs="Calibri"/>
          <w:color w:val="000000"/>
        </w:rPr>
        <w:t xml:space="preserve"> </w:t>
      </w:r>
      <w:r w:rsidR="00A36F93">
        <w:rPr>
          <w:rFonts w:ascii="Calibri" w:hAnsi="Calibri" w:cs="Calibri"/>
          <w:color w:val="000000"/>
        </w:rPr>
        <w:t>peut-être fournie</w:t>
      </w:r>
      <w:r w:rsidR="00617B86" w:rsidRPr="00DA193D">
        <w:rPr>
          <w:rFonts w:ascii="Calibri" w:hAnsi="Calibri" w:cs="Calibri"/>
          <w:color w:val="000000"/>
        </w:rPr>
        <w:t xml:space="preserve"> </w:t>
      </w:r>
      <w:r w:rsidR="00EB4697" w:rsidRPr="00DA193D">
        <w:rPr>
          <w:rFonts w:ascii="Calibri" w:hAnsi="Calibri" w:cs="Calibri"/>
          <w:color w:val="000000"/>
        </w:rPr>
        <w:t xml:space="preserve">au plus tard </w:t>
      </w:r>
      <w:r w:rsidR="00617B86" w:rsidRPr="00DA193D">
        <w:rPr>
          <w:rFonts w:ascii="Calibri" w:hAnsi="Calibri" w:cs="Calibri"/>
          <w:color w:val="000000"/>
        </w:rPr>
        <w:t xml:space="preserve">au moment </w:t>
      </w:r>
      <w:r w:rsidR="00F5552E">
        <w:rPr>
          <w:rFonts w:ascii="Calibri" w:hAnsi="Calibri" w:cs="Calibri"/>
          <w:color w:val="000000"/>
        </w:rPr>
        <w:t>de l’établissement de l’acte attributif de subvention</w:t>
      </w:r>
      <w:r w:rsidR="00617B86" w:rsidRPr="00DA193D">
        <w:rPr>
          <w:rFonts w:ascii="Calibri" w:hAnsi="Calibri" w:cs="Calibri"/>
          <w:color w:val="000000"/>
        </w:rPr>
        <w:t xml:space="preserve">, dans le cas où le projet serait sélectionné. Il est </w:t>
      </w:r>
      <w:r w:rsidR="00E032ED">
        <w:rPr>
          <w:rFonts w:ascii="Calibri" w:hAnsi="Calibri" w:cs="Calibri"/>
          <w:color w:val="000000"/>
        </w:rPr>
        <w:t xml:space="preserve">toutefois </w:t>
      </w:r>
      <w:r w:rsidR="00617B86" w:rsidRPr="00DA193D">
        <w:rPr>
          <w:rFonts w:ascii="Calibri" w:hAnsi="Calibri" w:cs="Calibri"/>
          <w:color w:val="000000"/>
        </w:rPr>
        <w:t xml:space="preserve">possible de la </w:t>
      </w:r>
      <w:r w:rsidR="00F5552E">
        <w:rPr>
          <w:rFonts w:ascii="Calibri" w:hAnsi="Calibri" w:cs="Calibri"/>
          <w:color w:val="000000"/>
        </w:rPr>
        <w:t>fournir dès le dépôt du dossier ;</w:t>
      </w:r>
    </w:p>
    <w:p w14:paraId="47C0D5FB" w14:textId="57FE9570" w:rsidR="00BF33B3" w:rsidRDefault="00BF33B3"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Pr>
          <w:rFonts w:ascii="Calibri" w:hAnsi="Calibri" w:cs="Calibri"/>
          <w:color w:val="000000"/>
        </w:rPr>
        <w:t>dans le cadre d’un projet porté par une commune située sur le territoire d’un Parc National : une lettre signée par le représentant légal du Parc précisant l’appui qui sera apporté à la ou les commune(s) impliquée(s) dans le projet</w:t>
      </w:r>
      <w:r w:rsidR="00233B8A">
        <w:rPr>
          <w:rFonts w:ascii="Calibri" w:hAnsi="Calibri" w:cs="Calibri"/>
          <w:color w:val="000000"/>
        </w:rPr>
        <w:t xml:space="preserve">, </w:t>
      </w:r>
      <w:r w:rsidR="003C5E79" w:rsidRPr="00CF16B8">
        <w:rPr>
          <w:rFonts w:ascii="Calibri" w:hAnsi="Calibri" w:cs="Calibri"/>
          <w:color w:val="000000"/>
        </w:rPr>
        <w:t xml:space="preserve">ainsi que </w:t>
      </w:r>
      <w:r w:rsidR="00233B8A" w:rsidRPr="00CF16B8">
        <w:rPr>
          <w:rFonts w:ascii="Calibri" w:hAnsi="Calibri" w:cs="Calibri"/>
          <w:color w:val="000000"/>
        </w:rPr>
        <w:t>le</w:t>
      </w:r>
      <w:r w:rsidR="003C5E79" w:rsidRPr="00CF16B8">
        <w:rPr>
          <w:rFonts w:ascii="Calibri" w:hAnsi="Calibri" w:cs="Calibri"/>
          <w:color w:val="000000"/>
        </w:rPr>
        <w:t>/les</w:t>
      </w:r>
      <w:r w:rsidR="00233B8A" w:rsidRPr="00CF16B8">
        <w:rPr>
          <w:rFonts w:ascii="Calibri" w:hAnsi="Calibri" w:cs="Calibri"/>
          <w:color w:val="000000"/>
        </w:rPr>
        <w:t xml:space="preserve"> mandat</w:t>
      </w:r>
      <w:r w:rsidR="003C5E79" w:rsidRPr="00CF16B8">
        <w:rPr>
          <w:rFonts w:ascii="Calibri" w:hAnsi="Calibri" w:cs="Calibri"/>
          <w:color w:val="000000"/>
        </w:rPr>
        <w:t>s</w:t>
      </w:r>
      <w:r w:rsidR="00233B8A" w:rsidRPr="00CF16B8">
        <w:rPr>
          <w:rFonts w:ascii="Calibri" w:hAnsi="Calibri" w:cs="Calibri"/>
          <w:color w:val="000000"/>
        </w:rPr>
        <w:t xml:space="preserve"> de représentation si le projet d’ABC est porté</w:t>
      </w:r>
      <w:r w:rsidRPr="00CF16B8">
        <w:rPr>
          <w:rFonts w:ascii="Calibri" w:hAnsi="Calibri" w:cs="Calibri"/>
          <w:color w:val="000000"/>
        </w:rPr>
        <w:t> </w:t>
      </w:r>
      <w:r w:rsidR="00233B8A" w:rsidRPr="00CF16B8">
        <w:rPr>
          <w:rFonts w:ascii="Calibri" w:hAnsi="Calibri" w:cs="Calibri"/>
          <w:color w:val="000000"/>
        </w:rPr>
        <w:t>par le Parc</w:t>
      </w:r>
      <w:r w:rsidR="003C5E79" w:rsidRPr="00CF16B8">
        <w:rPr>
          <w:rFonts w:ascii="Calibri" w:hAnsi="Calibri" w:cs="Calibri"/>
          <w:color w:val="000000"/>
        </w:rPr>
        <w:t xml:space="preserve"> (voir point suivant)</w:t>
      </w:r>
      <w:r w:rsidR="00233B8A" w:rsidRPr="00CF16B8">
        <w:rPr>
          <w:rFonts w:ascii="Calibri" w:hAnsi="Calibri" w:cs="Calibri"/>
          <w:color w:val="000000"/>
        </w:rPr>
        <w:t xml:space="preserve"> </w:t>
      </w:r>
      <w:r w:rsidRPr="00CF16B8">
        <w:rPr>
          <w:rFonts w:ascii="Calibri" w:hAnsi="Calibri" w:cs="Calibri"/>
          <w:color w:val="000000"/>
        </w:rPr>
        <w:t>;</w:t>
      </w:r>
    </w:p>
    <w:p w14:paraId="4BDDCD3C" w14:textId="77777777" w:rsidR="00C60079" w:rsidRDefault="00F5552E"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DA193D">
        <w:rPr>
          <w:rFonts w:ascii="Calibri" w:hAnsi="Calibri" w:cs="Calibri"/>
          <w:color w:val="000000"/>
        </w:rPr>
        <w:t xml:space="preserve">dans </w:t>
      </w:r>
      <w:r w:rsidR="00C418C4" w:rsidRPr="00DA193D">
        <w:rPr>
          <w:rFonts w:ascii="Calibri" w:hAnsi="Calibri" w:cs="Calibri"/>
          <w:color w:val="000000"/>
        </w:rPr>
        <w:t>le cadre d’un projet</w:t>
      </w:r>
      <w:r w:rsidR="00076B7C">
        <w:rPr>
          <w:rFonts w:ascii="Calibri" w:hAnsi="Calibri" w:cs="Calibri"/>
          <w:color w:val="000000"/>
        </w:rPr>
        <w:t xml:space="preserve"> </w:t>
      </w:r>
      <w:proofErr w:type="spellStart"/>
      <w:r w:rsidR="00076B7C">
        <w:rPr>
          <w:rFonts w:ascii="Calibri" w:hAnsi="Calibri" w:cs="Calibri"/>
          <w:color w:val="000000"/>
        </w:rPr>
        <w:t>multi</w:t>
      </w:r>
      <w:r w:rsidR="002453BC" w:rsidRPr="00DA193D">
        <w:rPr>
          <w:rFonts w:ascii="Calibri" w:hAnsi="Calibri" w:cs="Calibri"/>
          <w:color w:val="000000"/>
        </w:rPr>
        <w:t>partenarial</w:t>
      </w:r>
      <w:proofErr w:type="spellEnd"/>
      <w:r w:rsidR="00BC6FA2" w:rsidRPr="00DA193D">
        <w:rPr>
          <w:rFonts w:ascii="Calibri" w:hAnsi="Calibri" w:cs="Calibri"/>
          <w:color w:val="000000"/>
        </w:rPr>
        <w:t xml:space="preserve">, </w:t>
      </w:r>
      <w:r w:rsidR="00210BB7">
        <w:rPr>
          <w:rFonts w:ascii="Calibri" w:hAnsi="Calibri" w:cs="Calibri"/>
          <w:color w:val="000000"/>
        </w:rPr>
        <w:t xml:space="preserve">un </w:t>
      </w:r>
      <w:r w:rsidR="00026B65" w:rsidRPr="00DA193D">
        <w:rPr>
          <w:rFonts w:ascii="Calibri" w:hAnsi="Calibri" w:cs="Calibri"/>
          <w:color w:val="000000"/>
        </w:rPr>
        <w:t xml:space="preserve">mandat </w:t>
      </w:r>
      <w:r w:rsidR="00CC4F40" w:rsidRPr="00DA193D">
        <w:rPr>
          <w:rFonts w:ascii="Calibri" w:hAnsi="Calibri" w:cs="Calibri"/>
          <w:color w:val="000000"/>
        </w:rPr>
        <w:t xml:space="preserve">de représentation </w:t>
      </w:r>
      <w:r w:rsidR="00026B65" w:rsidRPr="00DA193D">
        <w:rPr>
          <w:rFonts w:ascii="Calibri" w:hAnsi="Calibri" w:cs="Calibri"/>
          <w:color w:val="000000"/>
        </w:rPr>
        <w:t xml:space="preserve">du </w:t>
      </w:r>
      <w:r w:rsidR="00EE32E7">
        <w:rPr>
          <w:rFonts w:ascii="Calibri" w:hAnsi="Calibri" w:cs="Calibri"/>
          <w:color w:val="000000"/>
        </w:rPr>
        <w:t xml:space="preserve">ou des </w:t>
      </w:r>
      <w:r w:rsidR="00026B65" w:rsidRPr="00DA193D">
        <w:rPr>
          <w:rFonts w:ascii="Calibri" w:hAnsi="Calibri" w:cs="Calibri"/>
          <w:color w:val="000000"/>
        </w:rPr>
        <w:t>partenaire</w:t>
      </w:r>
      <w:r w:rsidR="00483A69">
        <w:rPr>
          <w:rFonts w:ascii="Calibri" w:hAnsi="Calibri" w:cs="Calibri"/>
          <w:color w:val="000000"/>
        </w:rPr>
        <w:t>(</w:t>
      </w:r>
      <w:r w:rsidR="00EE32E7">
        <w:rPr>
          <w:rFonts w:ascii="Calibri" w:hAnsi="Calibri" w:cs="Calibri"/>
          <w:color w:val="000000"/>
        </w:rPr>
        <w:t>s</w:t>
      </w:r>
      <w:r w:rsidR="00483A69">
        <w:rPr>
          <w:rFonts w:ascii="Calibri" w:hAnsi="Calibri" w:cs="Calibri"/>
          <w:color w:val="000000"/>
        </w:rPr>
        <w:t>)</w:t>
      </w:r>
      <w:r w:rsidR="00026B65" w:rsidRPr="00DA193D">
        <w:rPr>
          <w:rFonts w:ascii="Calibri" w:hAnsi="Calibri" w:cs="Calibri"/>
          <w:color w:val="000000"/>
        </w:rPr>
        <w:t xml:space="preserve"> qui donne pouvoir au porteur de projet de le représenter et de percevoir la part de la subvention qu</w:t>
      </w:r>
      <w:r w:rsidR="007D4289">
        <w:rPr>
          <w:rFonts w:ascii="Calibri" w:hAnsi="Calibri" w:cs="Calibri"/>
          <w:color w:val="000000"/>
        </w:rPr>
        <w:t>i</w:t>
      </w:r>
      <w:r w:rsidR="00026B65" w:rsidRPr="00DA193D">
        <w:rPr>
          <w:rFonts w:ascii="Calibri" w:hAnsi="Calibri" w:cs="Calibri"/>
          <w:color w:val="000000"/>
        </w:rPr>
        <w:t xml:space="preserve"> lui revient pour mener à bien le projet</w:t>
      </w:r>
      <w:r w:rsidR="00BC6FA2" w:rsidRPr="00DA193D">
        <w:rPr>
          <w:rFonts w:ascii="Calibri" w:hAnsi="Calibri" w:cs="Calibri"/>
          <w:color w:val="000000"/>
        </w:rPr>
        <w:t>.</w:t>
      </w:r>
      <w:r w:rsidR="00C60079">
        <w:rPr>
          <w:rFonts w:ascii="Calibri" w:hAnsi="Calibri" w:cs="Calibri"/>
          <w:color w:val="000000"/>
        </w:rPr>
        <w:t xml:space="preserve"> </w:t>
      </w:r>
    </w:p>
    <w:p w14:paraId="1717427A" w14:textId="5CB7DC1A" w:rsidR="00334C54" w:rsidRPr="00DA193D" w:rsidRDefault="00C60079"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Pr>
          <w:rFonts w:ascii="Calibri" w:hAnsi="Calibri" w:cs="Calibri"/>
          <w:color w:val="000000"/>
        </w:rPr>
        <w:t>pour les porteurs de projet type acteurs associatifs ou autres établissements publics qu’une commune ou une intercommunalité, ce mandat est obligatoire conformément au point 3.2.</w:t>
      </w:r>
      <w:r w:rsidR="003C5E79">
        <w:rPr>
          <w:rFonts w:ascii="Calibri" w:hAnsi="Calibri" w:cs="Calibri"/>
          <w:color w:val="000000"/>
        </w:rPr>
        <w:t>4</w:t>
      </w:r>
      <w:r>
        <w:rPr>
          <w:rFonts w:ascii="Calibri" w:hAnsi="Calibri" w:cs="Calibri"/>
          <w:color w:val="000000"/>
        </w:rPr>
        <w:t>.</w:t>
      </w:r>
      <w:r w:rsidR="003722E2">
        <w:rPr>
          <w:rFonts w:ascii="Calibri" w:hAnsi="Calibri" w:cs="Calibri"/>
          <w:color w:val="000000"/>
        </w:rPr>
        <w:t xml:space="preserve"> de ce règlement accompagné d’une lettre signée de la ou les collectivité(s) impliquée(s). </w:t>
      </w:r>
    </w:p>
    <w:p w14:paraId="725E0754" w14:textId="77777777" w:rsidR="00CF462E" w:rsidRPr="00035E72" w:rsidRDefault="00CF462E" w:rsidP="009241ED">
      <w:pPr>
        <w:autoSpaceDE w:val="0"/>
        <w:autoSpaceDN w:val="0"/>
        <w:adjustRightInd w:val="0"/>
        <w:spacing w:after="120" w:line="240" w:lineRule="auto"/>
        <w:jc w:val="both"/>
        <w:rPr>
          <w:rFonts w:ascii="Calibri" w:hAnsi="Calibri" w:cs="Calibri"/>
        </w:rPr>
      </w:pPr>
    </w:p>
    <w:p w14:paraId="1C4C0685" w14:textId="77777777" w:rsidR="00A23197" w:rsidRPr="007F55A3" w:rsidRDefault="0069563A" w:rsidP="009241ED">
      <w:pPr>
        <w:pStyle w:val="Titre2"/>
        <w:rPr>
          <w:color w:val="17365D" w:themeColor="text2" w:themeShade="BF"/>
        </w:rPr>
      </w:pPr>
      <w:bookmarkStart w:id="31" w:name="_Toc45631210"/>
      <w:r w:rsidRPr="007F55A3">
        <w:rPr>
          <w:color w:val="17365D" w:themeColor="text2" w:themeShade="BF"/>
        </w:rPr>
        <w:t>7</w:t>
      </w:r>
      <w:r w:rsidR="00AA0A58" w:rsidRPr="007F55A3">
        <w:rPr>
          <w:color w:val="17365D" w:themeColor="text2" w:themeShade="BF"/>
        </w:rPr>
        <w:t xml:space="preserve">.3. </w:t>
      </w:r>
      <w:r w:rsidR="00A23197" w:rsidRPr="007F55A3">
        <w:rPr>
          <w:color w:val="17365D" w:themeColor="text2" w:themeShade="BF"/>
        </w:rPr>
        <w:t>Modalité</w:t>
      </w:r>
      <w:r w:rsidR="00362AD8" w:rsidRPr="007F55A3">
        <w:rPr>
          <w:color w:val="17365D" w:themeColor="text2" w:themeShade="BF"/>
        </w:rPr>
        <w:t>s</w:t>
      </w:r>
      <w:r w:rsidR="00A23197" w:rsidRPr="007F55A3">
        <w:rPr>
          <w:color w:val="17365D" w:themeColor="text2" w:themeShade="BF"/>
        </w:rPr>
        <w:t xml:space="preserve"> de soumission</w:t>
      </w:r>
      <w:bookmarkEnd w:id="31"/>
    </w:p>
    <w:p w14:paraId="2BA2F076" w14:textId="1C686903" w:rsidR="009C52EB" w:rsidRPr="009C52EB" w:rsidRDefault="009C52EB" w:rsidP="009C52EB">
      <w:r>
        <w:t xml:space="preserve">Pour candidater, il suffit de compléter les informations sur </w:t>
      </w:r>
      <w:r w:rsidRPr="0057493A">
        <w:t>la plateforme en ligne</w:t>
      </w:r>
      <w:r w:rsidR="00233B8A">
        <w:t xml:space="preserve"> </w:t>
      </w:r>
      <w:r w:rsidR="00233B8A" w:rsidRPr="00233B8A">
        <w:rPr>
          <w:i/>
        </w:rPr>
        <w:t>Démarches Simplifiées</w:t>
      </w:r>
      <w:r w:rsidRPr="0057493A">
        <w:t> :</w:t>
      </w:r>
      <w:r>
        <w:t xml:space="preserve"> </w:t>
      </w:r>
      <w:r w:rsidR="008678AD" w:rsidRPr="008B4A98">
        <w:rPr>
          <w:highlight w:val="red"/>
        </w:rPr>
        <w:t>Candidater à l'ap</w:t>
      </w:r>
      <w:r w:rsidR="00233B8A" w:rsidRPr="008B4A98">
        <w:rPr>
          <w:highlight w:val="red"/>
        </w:rPr>
        <w:t>pel à projets ABC 2020</w:t>
      </w:r>
    </w:p>
    <w:p w14:paraId="24EFB809" w14:textId="77777777" w:rsidR="00533A92" w:rsidRDefault="003E1C83" w:rsidP="009241ED">
      <w:pPr>
        <w:spacing w:after="120" w:line="240" w:lineRule="auto"/>
        <w:jc w:val="both"/>
        <w:rPr>
          <w:rFonts w:cs="Calibri"/>
          <w:color w:val="000000"/>
        </w:rPr>
      </w:pPr>
      <w:r>
        <w:rPr>
          <w:rFonts w:cs="Calibri"/>
          <w:color w:val="000000"/>
        </w:rPr>
        <w:t xml:space="preserve">L’utilisation de cette plate-forme nécessite de disposer d’un compte utilisateur, à créer le cas échéant. Les formulaires incluent notamment un tableau décrivant le porteur, les partenaires (le cas échéant), le projet, le plan de financement détaillé du projet, ainsi que plusieurs pièces justificatives </w:t>
      </w:r>
      <w:r>
        <w:rPr>
          <w:rFonts w:cs="Calibri"/>
          <w:color w:val="000000"/>
        </w:rPr>
        <w:lastRenderedPageBreak/>
        <w:t xml:space="preserve">à fournir et/ou à compléter. Un accusé de réception est délivré pour chaque demande déposée. L’accusé de réception ne constitue en aucun cas une décision d’octroi de subvention, ni accord de principe sur un financement. </w:t>
      </w:r>
    </w:p>
    <w:p w14:paraId="1B73EA98" w14:textId="77777777" w:rsidR="003E1C83" w:rsidRPr="00FB160E" w:rsidRDefault="003E1C83" w:rsidP="009241ED">
      <w:pPr>
        <w:spacing w:after="120" w:line="240" w:lineRule="auto"/>
        <w:jc w:val="both"/>
        <w:rPr>
          <w:rFonts w:ascii="Calibri" w:hAnsi="Calibri"/>
        </w:rPr>
      </w:pPr>
      <w:r>
        <w:rPr>
          <w:rFonts w:cs="Calibri"/>
          <w:color w:val="000000"/>
        </w:rPr>
        <w:t xml:space="preserve">En cas de difficultés vous pouvez adresser vos questions à l’adresse suivante : </w:t>
      </w:r>
      <w:hyperlink r:id="rId21" w:history="1">
        <w:r w:rsidR="00233B8A">
          <w:rPr>
            <w:rStyle w:val="Lienhypertexte"/>
            <w:rFonts w:cs="Calibri"/>
          </w:rPr>
          <w:t>atlasbiodiversitecommunale@ofb.gouv.fr</w:t>
        </w:r>
      </w:hyperlink>
      <w:r>
        <w:rPr>
          <w:rFonts w:cs="Calibri"/>
          <w:color w:val="000000"/>
        </w:rPr>
        <w:t xml:space="preserve">. </w:t>
      </w:r>
    </w:p>
    <w:p w14:paraId="48FB7AF9" w14:textId="77777777" w:rsidR="00F63F59" w:rsidRPr="007F55A3" w:rsidRDefault="00EF345E" w:rsidP="009241ED">
      <w:pPr>
        <w:pStyle w:val="Titre1"/>
        <w:spacing w:line="240" w:lineRule="auto"/>
        <w:rPr>
          <w:color w:val="17365D" w:themeColor="text2" w:themeShade="BF"/>
        </w:rPr>
      </w:pPr>
      <w:bookmarkStart w:id="32" w:name="_Toc45631211"/>
      <w:r w:rsidRPr="007F55A3">
        <w:rPr>
          <w:color w:val="17365D" w:themeColor="text2" w:themeShade="BF"/>
        </w:rPr>
        <w:t xml:space="preserve">8. </w:t>
      </w:r>
      <w:r w:rsidR="0069563A" w:rsidRPr="007F55A3">
        <w:rPr>
          <w:color w:val="17365D" w:themeColor="text2" w:themeShade="BF"/>
        </w:rPr>
        <w:t>Règles de financement</w:t>
      </w:r>
      <w:bookmarkEnd w:id="32"/>
    </w:p>
    <w:p w14:paraId="72A96D4F" w14:textId="77777777" w:rsidR="00F63F59" w:rsidRPr="007F55A3" w:rsidRDefault="00EF345E" w:rsidP="009241ED">
      <w:pPr>
        <w:pStyle w:val="Titre2"/>
        <w:rPr>
          <w:color w:val="17365D" w:themeColor="text2" w:themeShade="BF"/>
        </w:rPr>
      </w:pPr>
      <w:bookmarkStart w:id="33" w:name="_Toc45631212"/>
      <w:r w:rsidRPr="007F55A3">
        <w:rPr>
          <w:color w:val="17365D" w:themeColor="text2" w:themeShade="BF"/>
        </w:rPr>
        <w:t xml:space="preserve">8.1. </w:t>
      </w:r>
      <w:r w:rsidR="00F63F59" w:rsidRPr="007F55A3">
        <w:rPr>
          <w:color w:val="17365D" w:themeColor="text2" w:themeShade="BF"/>
        </w:rPr>
        <w:t>Cadre contractuel</w:t>
      </w:r>
      <w:bookmarkEnd w:id="33"/>
    </w:p>
    <w:p w14:paraId="68D35B25" w14:textId="77777777" w:rsidR="0035489D" w:rsidRPr="00DE743A" w:rsidRDefault="0035489D" w:rsidP="009241ED">
      <w:pPr>
        <w:tabs>
          <w:tab w:val="left" w:pos="2188"/>
        </w:tabs>
        <w:autoSpaceDE w:val="0"/>
        <w:autoSpaceDN w:val="0"/>
        <w:adjustRightInd w:val="0"/>
        <w:spacing w:after="120" w:line="240" w:lineRule="auto"/>
        <w:jc w:val="both"/>
        <w:rPr>
          <w:rFonts w:ascii="Calibri" w:hAnsi="Calibri" w:cs="Calibri"/>
          <w:color w:val="000000"/>
        </w:rPr>
      </w:pPr>
      <w:r w:rsidRPr="00DE743A">
        <w:rPr>
          <w:rFonts w:ascii="Calibri" w:hAnsi="Calibri"/>
        </w:rPr>
        <w:t>Le soutien financier de l’</w:t>
      </w:r>
      <w:r w:rsidR="0043372B">
        <w:rPr>
          <w:rFonts w:ascii="Calibri" w:hAnsi="Calibri"/>
        </w:rPr>
        <w:t>OFB</w:t>
      </w:r>
      <w:r w:rsidRPr="00DE743A">
        <w:rPr>
          <w:rFonts w:ascii="Calibri" w:hAnsi="Calibri"/>
        </w:rPr>
        <w:t xml:space="preserve"> </w:t>
      </w:r>
      <w:r w:rsidR="00555BC9" w:rsidRPr="00DE743A">
        <w:rPr>
          <w:rFonts w:ascii="Calibri" w:hAnsi="Calibri"/>
        </w:rPr>
        <w:t xml:space="preserve">est </w:t>
      </w:r>
      <w:r w:rsidRPr="00DE743A">
        <w:rPr>
          <w:rFonts w:ascii="Calibri" w:hAnsi="Calibri"/>
        </w:rPr>
        <w:t xml:space="preserve">une subvention. </w:t>
      </w:r>
      <w:r w:rsidR="006E6E9A" w:rsidRPr="00DE743A">
        <w:rPr>
          <w:rFonts w:ascii="Calibri" w:hAnsi="Calibri"/>
        </w:rPr>
        <w:t xml:space="preserve">Il </w:t>
      </w:r>
      <w:r w:rsidR="00481718" w:rsidRPr="00DE743A">
        <w:rPr>
          <w:rFonts w:ascii="Calibri" w:hAnsi="Calibri"/>
        </w:rPr>
        <w:t>sera</w:t>
      </w:r>
      <w:r w:rsidRPr="00DE743A">
        <w:rPr>
          <w:rFonts w:ascii="Calibri" w:hAnsi="Calibri"/>
        </w:rPr>
        <w:t xml:space="preserve"> </w:t>
      </w:r>
      <w:r w:rsidR="00481718" w:rsidRPr="00DE743A">
        <w:rPr>
          <w:rFonts w:ascii="Calibri" w:hAnsi="Calibri"/>
        </w:rPr>
        <w:t xml:space="preserve">formalisé </w:t>
      </w:r>
      <w:r w:rsidR="00555BC9" w:rsidRPr="00DE743A">
        <w:rPr>
          <w:rFonts w:ascii="Calibri" w:hAnsi="Calibri" w:cs="Calibri"/>
          <w:color w:val="000000"/>
        </w:rPr>
        <w:t>par</w:t>
      </w:r>
      <w:r w:rsidRPr="00DE743A">
        <w:rPr>
          <w:rFonts w:ascii="Calibri" w:hAnsi="Calibri" w:cs="Calibri"/>
          <w:color w:val="000000"/>
        </w:rPr>
        <w:t xml:space="preserve"> </w:t>
      </w:r>
      <w:r w:rsidR="00301F40" w:rsidRPr="00DE743A">
        <w:rPr>
          <w:rFonts w:ascii="Calibri" w:hAnsi="Calibri" w:cs="Calibri"/>
          <w:color w:val="000000"/>
        </w:rPr>
        <w:t>la conclusion entre l’</w:t>
      </w:r>
      <w:r w:rsidR="0043372B">
        <w:rPr>
          <w:rFonts w:ascii="Calibri" w:hAnsi="Calibri" w:cs="Calibri"/>
          <w:color w:val="000000"/>
        </w:rPr>
        <w:t>OFB</w:t>
      </w:r>
      <w:r w:rsidR="00301F40" w:rsidRPr="00DE743A">
        <w:rPr>
          <w:rFonts w:ascii="Calibri" w:hAnsi="Calibri" w:cs="Calibri"/>
          <w:color w:val="000000"/>
        </w:rPr>
        <w:t xml:space="preserve"> et le porteur de projet</w:t>
      </w:r>
      <w:r w:rsidR="006E6E9A" w:rsidRPr="00DE743A">
        <w:rPr>
          <w:rFonts w:ascii="Calibri" w:hAnsi="Calibri" w:cs="Calibri"/>
          <w:color w:val="000000"/>
        </w:rPr>
        <w:t xml:space="preserve"> </w:t>
      </w:r>
      <w:r w:rsidRPr="00DE743A">
        <w:rPr>
          <w:rFonts w:ascii="Calibri" w:hAnsi="Calibri" w:cs="Calibri"/>
          <w:color w:val="000000"/>
        </w:rPr>
        <w:t>d’une c</w:t>
      </w:r>
      <w:r w:rsidR="00F63F59" w:rsidRPr="00DE743A">
        <w:rPr>
          <w:rFonts w:ascii="Calibri" w:hAnsi="Calibri" w:cs="Calibri"/>
          <w:color w:val="000000"/>
        </w:rPr>
        <w:t>onvention de subvention</w:t>
      </w:r>
      <w:r w:rsidR="009241ED">
        <w:rPr>
          <w:rFonts w:ascii="Calibri" w:hAnsi="Calibri" w:cs="Calibri"/>
          <w:color w:val="000000"/>
        </w:rPr>
        <w:t xml:space="preserve"> ou, p</w:t>
      </w:r>
      <w:r w:rsidR="00555BC9" w:rsidRPr="00DE743A">
        <w:rPr>
          <w:rFonts w:ascii="Calibri" w:hAnsi="Calibri" w:cs="Calibri"/>
          <w:color w:val="000000"/>
        </w:rPr>
        <w:t>our les aides inférieures à 23</w:t>
      </w:r>
      <w:r w:rsidR="009241ED">
        <w:rPr>
          <w:rFonts w:ascii="Calibri" w:hAnsi="Calibri" w:cs="Calibri"/>
          <w:color w:val="000000"/>
        </w:rPr>
        <w:t> </w:t>
      </w:r>
      <w:r w:rsidR="00555BC9" w:rsidRPr="00DE743A">
        <w:rPr>
          <w:rFonts w:ascii="Calibri" w:hAnsi="Calibri" w:cs="Calibri"/>
          <w:color w:val="000000"/>
        </w:rPr>
        <w:t>000</w:t>
      </w:r>
      <w:r w:rsidR="009241ED">
        <w:rPr>
          <w:rFonts w:ascii="Calibri" w:hAnsi="Calibri" w:cs="Calibri"/>
          <w:color w:val="000000"/>
        </w:rPr>
        <w:t> </w:t>
      </w:r>
      <w:r w:rsidR="00555BC9" w:rsidRPr="00DE743A">
        <w:rPr>
          <w:rFonts w:ascii="Calibri" w:hAnsi="Calibri" w:cs="Calibri"/>
          <w:color w:val="000000"/>
        </w:rPr>
        <w:t xml:space="preserve">€, </w:t>
      </w:r>
      <w:r w:rsidR="009241ED">
        <w:rPr>
          <w:rFonts w:ascii="Calibri" w:hAnsi="Calibri" w:cs="Calibri"/>
          <w:color w:val="000000"/>
        </w:rPr>
        <w:t>d’</w:t>
      </w:r>
      <w:r w:rsidR="00555BC9" w:rsidRPr="00DE743A">
        <w:rPr>
          <w:rFonts w:ascii="Calibri" w:hAnsi="Calibri" w:cs="Calibri"/>
          <w:color w:val="000000"/>
        </w:rPr>
        <w:t>une décision d’aide unilatérale</w:t>
      </w:r>
      <w:r w:rsidR="009241ED">
        <w:rPr>
          <w:rFonts w:ascii="Calibri" w:hAnsi="Calibri" w:cs="Calibri"/>
          <w:color w:val="000000"/>
        </w:rPr>
        <w:t>,</w:t>
      </w:r>
      <w:r w:rsidR="00555BC9" w:rsidRPr="00DE743A">
        <w:rPr>
          <w:rFonts w:ascii="Calibri" w:hAnsi="Calibri" w:cs="Calibri"/>
          <w:color w:val="000000"/>
        </w:rPr>
        <w:t xml:space="preserve"> faisant référence au projet déposé</w:t>
      </w:r>
      <w:r w:rsidR="00FB7A51">
        <w:rPr>
          <w:rFonts w:ascii="Calibri" w:hAnsi="Calibri" w:cs="Calibri"/>
          <w:color w:val="000000"/>
        </w:rPr>
        <w:t>,</w:t>
      </w:r>
      <w:r w:rsidR="0038329A" w:rsidRPr="00DE743A">
        <w:rPr>
          <w:rFonts w:ascii="Calibri" w:hAnsi="Calibri" w:cs="Calibri"/>
          <w:color w:val="000000"/>
        </w:rPr>
        <w:t xml:space="preserve"> </w:t>
      </w:r>
      <w:r w:rsidR="006E7DF6" w:rsidRPr="00DE743A">
        <w:rPr>
          <w:rFonts w:ascii="Calibri" w:hAnsi="Calibri" w:cs="Calibri"/>
          <w:color w:val="000000"/>
        </w:rPr>
        <w:t>élaboré</w:t>
      </w:r>
      <w:r w:rsidR="00210BB7" w:rsidRPr="00DE743A">
        <w:rPr>
          <w:rFonts w:ascii="Calibri" w:hAnsi="Calibri" w:cs="Calibri"/>
          <w:color w:val="000000"/>
        </w:rPr>
        <w:t>e</w:t>
      </w:r>
      <w:r w:rsidR="006E7DF6" w:rsidRPr="00DE743A">
        <w:rPr>
          <w:rFonts w:ascii="Calibri" w:hAnsi="Calibri" w:cs="Calibri"/>
          <w:color w:val="000000"/>
        </w:rPr>
        <w:t xml:space="preserve"> </w:t>
      </w:r>
      <w:r w:rsidR="0038329A" w:rsidRPr="00DE743A">
        <w:rPr>
          <w:rFonts w:ascii="Calibri" w:hAnsi="Calibri" w:cs="Calibri"/>
          <w:color w:val="000000"/>
        </w:rPr>
        <w:t>par</w:t>
      </w:r>
      <w:r w:rsidR="00210BB7" w:rsidRPr="00DE743A">
        <w:rPr>
          <w:rFonts w:ascii="Calibri" w:hAnsi="Calibri" w:cs="Calibri"/>
          <w:color w:val="000000"/>
        </w:rPr>
        <w:t xml:space="preserve"> l’</w:t>
      </w:r>
      <w:r w:rsidR="0043372B">
        <w:rPr>
          <w:rFonts w:ascii="Calibri" w:hAnsi="Calibri" w:cs="Calibri"/>
          <w:color w:val="000000"/>
        </w:rPr>
        <w:t>OFB</w:t>
      </w:r>
      <w:r w:rsidR="006E7DF6" w:rsidRPr="00DE743A">
        <w:rPr>
          <w:rFonts w:ascii="Calibri" w:hAnsi="Calibri" w:cs="Calibri"/>
          <w:color w:val="000000"/>
        </w:rPr>
        <w:t>.</w:t>
      </w:r>
    </w:p>
    <w:p w14:paraId="0F5C8691" w14:textId="77777777" w:rsidR="00BC6FA2" w:rsidRPr="0069563A" w:rsidRDefault="00ED7944" w:rsidP="0069563A">
      <w:pPr>
        <w:tabs>
          <w:tab w:val="left" w:pos="4005"/>
        </w:tabs>
        <w:autoSpaceDE w:val="0"/>
        <w:autoSpaceDN w:val="0"/>
        <w:adjustRightInd w:val="0"/>
        <w:spacing w:after="120" w:line="240" w:lineRule="auto"/>
        <w:jc w:val="both"/>
        <w:rPr>
          <w:rFonts w:ascii="Calibri" w:hAnsi="Calibri"/>
        </w:rPr>
      </w:pPr>
      <w:r w:rsidRPr="00DE743A">
        <w:rPr>
          <w:rFonts w:ascii="Calibri" w:hAnsi="Calibri"/>
        </w:rPr>
        <w:t xml:space="preserve">La </w:t>
      </w:r>
      <w:r w:rsidR="006E6E9A" w:rsidRPr="00DE743A">
        <w:rPr>
          <w:rFonts w:ascii="Calibri" w:hAnsi="Calibri"/>
        </w:rPr>
        <w:t xml:space="preserve">convention </w:t>
      </w:r>
      <w:r w:rsidR="009241ED">
        <w:rPr>
          <w:rFonts w:ascii="Calibri" w:hAnsi="Calibri"/>
        </w:rPr>
        <w:t>ou</w:t>
      </w:r>
      <w:r w:rsidR="006E6E9A" w:rsidRPr="00DE743A">
        <w:rPr>
          <w:rFonts w:ascii="Calibri" w:hAnsi="Calibri"/>
        </w:rPr>
        <w:t xml:space="preserve"> décision attribuant </w:t>
      </w:r>
      <w:r w:rsidR="006E7DF6" w:rsidRPr="00DE743A">
        <w:rPr>
          <w:rFonts w:ascii="Calibri" w:hAnsi="Calibri"/>
        </w:rPr>
        <w:t>l’aide</w:t>
      </w:r>
      <w:r w:rsidRPr="00DE743A">
        <w:rPr>
          <w:rFonts w:ascii="Calibri" w:hAnsi="Calibri"/>
        </w:rPr>
        <w:t xml:space="preserve"> </w:t>
      </w:r>
      <w:r w:rsidR="0035489D" w:rsidRPr="00DE743A">
        <w:rPr>
          <w:rFonts w:ascii="Calibri" w:hAnsi="Calibri"/>
        </w:rPr>
        <w:t>se rapporter</w:t>
      </w:r>
      <w:r w:rsidR="009241ED">
        <w:rPr>
          <w:rFonts w:ascii="Calibri" w:hAnsi="Calibri"/>
        </w:rPr>
        <w:t>a</w:t>
      </w:r>
      <w:r w:rsidR="0035489D" w:rsidRPr="00DE743A">
        <w:rPr>
          <w:rFonts w:ascii="Calibri" w:hAnsi="Calibri"/>
        </w:rPr>
        <w:t xml:space="preserve"> au</w:t>
      </w:r>
      <w:r w:rsidRPr="00DE743A">
        <w:rPr>
          <w:rFonts w:ascii="Calibri" w:hAnsi="Calibri"/>
        </w:rPr>
        <w:t xml:space="preserve"> dossier déposé par </w:t>
      </w:r>
      <w:r w:rsidR="0035489D" w:rsidRPr="00DE743A">
        <w:rPr>
          <w:rFonts w:ascii="Calibri" w:hAnsi="Calibri"/>
        </w:rPr>
        <w:t xml:space="preserve">le </w:t>
      </w:r>
      <w:r w:rsidR="00555BC9" w:rsidRPr="00DE743A">
        <w:rPr>
          <w:rFonts w:ascii="Calibri" w:hAnsi="Calibri"/>
        </w:rPr>
        <w:t>porteur de projet</w:t>
      </w:r>
      <w:r w:rsidR="0069563A">
        <w:rPr>
          <w:rFonts w:ascii="Calibri" w:hAnsi="Calibri"/>
        </w:rPr>
        <w:t>.</w:t>
      </w:r>
    </w:p>
    <w:p w14:paraId="6BA32045" w14:textId="77777777" w:rsidR="00F63F59" w:rsidRPr="007F55A3" w:rsidRDefault="00EF345E" w:rsidP="009241ED">
      <w:pPr>
        <w:pStyle w:val="Titre2"/>
        <w:rPr>
          <w:color w:val="17365D" w:themeColor="text2" w:themeShade="BF"/>
        </w:rPr>
      </w:pPr>
      <w:bookmarkStart w:id="34" w:name="_Toc45631213"/>
      <w:r w:rsidRPr="007F55A3">
        <w:rPr>
          <w:color w:val="17365D" w:themeColor="text2" w:themeShade="BF"/>
        </w:rPr>
        <w:t xml:space="preserve">8.2. </w:t>
      </w:r>
      <w:r w:rsidR="00F63F59" w:rsidRPr="007F55A3">
        <w:rPr>
          <w:color w:val="17365D" w:themeColor="text2" w:themeShade="BF"/>
        </w:rPr>
        <w:t>Entrée en vigueur</w:t>
      </w:r>
      <w:bookmarkEnd w:id="34"/>
    </w:p>
    <w:p w14:paraId="6C19EEB9" w14:textId="77777777" w:rsidR="009241ED" w:rsidRDefault="00F63F59" w:rsidP="0069563A">
      <w:pPr>
        <w:autoSpaceDE w:val="0"/>
        <w:autoSpaceDN w:val="0"/>
        <w:adjustRightInd w:val="0"/>
        <w:spacing w:after="120" w:line="240" w:lineRule="auto"/>
        <w:jc w:val="both"/>
        <w:rPr>
          <w:rFonts w:ascii="Calibri" w:hAnsi="Calibri" w:cs="Calibri"/>
          <w:color w:val="000000"/>
        </w:rPr>
      </w:pPr>
      <w:r w:rsidRPr="00DE743A">
        <w:rPr>
          <w:rFonts w:ascii="Calibri" w:hAnsi="Calibri" w:cs="Calibri"/>
          <w:color w:val="000000"/>
        </w:rPr>
        <w:t>Le présent règlement administratif s’applique aux projets présentés</w:t>
      </w:r>
      <w:r w:rsidR="007D5510" w:rsidRPr="00DE743A">
        <w:rPr>
          <w:rFonts w:ascii="Calibri" w:hAnsi="Calibri" w:cs="Calibri"/>
          <w:color w:val="000000"/>
        </w:rPr>
        <w:t xml:space="preserve"> à l’</w:t>
      </w:r>
      <w:r w:rsidR="0043372B">
        <w:rPr>
          <w:rFonts w:ascii="Calibri" w:hAnsi="Calibri" w:cs="Calibri"/>
          <w:color w:val="000000"/>
        </w:rPr>
        <w:t>OFB</w:t>
      </w:r>
      <w:r w:rsidR="007D5510" w:rsidRPr="00DE743A">
        <w:rPr>
          <w:rFonts w:ascii="Calibri" w:hAnsi="Calibri" w:cs="Calibri"/>
          <w:color w:val="000000"/>
        </w:rPr>
        <w:t xml:space="preserve"> en réponse </w:t>
      </w:r>
      <w:r w:rsidR="00233B8A">
        <w:rPr>
          <w:rFonts w:ascii="Calibri" w:hAnsi="Calibri" w:cs="Calibri"/>
          <w:color w:val="000000"/>
        </w:rPr>
        <w:t>à ce quatrième</w:t>
      </w:r>
      <w:r w:rsidR="00680BE2">
        <w:rPr>
          <w:rFonts w:ascii="Calibri" w:hAnsi="Calibri" w:cs="Calibri"/>
          <w:color w:val="000000"/>
        </w:rPr>
        <w:t xml:space="preserve"> </w:t>
      </w:r>
      <w:r w:rsidR="00035E72" w:rsidRPr="00DE743A">
        <w:rPr>
          <w:rFonts w:ascii="Calibri" w:hAnsi="Calibri" w:cs="Calibri"/>
          <w:color w:val="000000"/>
        </w:rPr>
        <w:t xml:space="preserve">appel à </w:t>
      </w:r>
      <w:r w:rsidR="00AA57DE">
        <w:rPr>
          <w:rFonts w:ascii="Calibri" w:hAnsi="Calibri" w:cs="Calibri"/>
          <w:color w:val="000000"/>
        </w:rPr>
        <w:t>projet</w:t>
      </w:r>
      <w:r w:rsidR="009241ED">
        <w:rPr>
          <w:rFonts w:ascii="Calibri" w:hAnsi="Calibri" w:cs="Calibri"/>
          <w:color w:val="000000"/>
        </w:rPr>
        <w:t xml:space="preserve"> « </w:t>
      </w:r>
      <w:r w:rsidRPr="00DE743A">
        <w:rPr>
          <w:rFonts w:ascii="Calibri" w:hAnsi="Calibri" w:cs="Calibri"/>
          <w:color w:val="000000"/>
        </w:rPr>
        <w:t>Atl</w:t>
      </w:r>
      <w:r w:rsidR="009241ED">
        <w:rPr>
          <w:rFonts w:ascii="Calibri" w:hAnsi="Calibri" w:cs="Calibri"/>
          <w:color w:val="000000"/>
        </w:rPr>
        <w:t>as de la biodiversité communale </w:t>
      </w:r>
      <w:r w:rsidRPr="00DE743A">
        <w:rPr>
          <w:rFonts w:ascii="Calibri" w:hAnsi="Calibri" w:cs="Calibri"/>
          <w:color w:val="000000"/>
        </w:rPr>
        <w:t>» à comp</w:t>
      </w:r>
      <w:r w:rsidR="0069563A">
        <w:rPr>
          <w:rFonts w:ascii="Calibri" w:hAnsi="Calibri" w:cs="Calibri"/>
          <w:color w:val="000000"/>
        </w:rPr>
        <w:t>ter de sa première publication.</w:t>
      </w:r>
    </w:p>
    <w:p w14:paraId="39E8328F" w14:textId="77777777" w:rsidR="00F63F59" w:rsidRPr="007F55A3" w:rsidRDefault="00EF345E" w:rsidP="009241ED">
      <w:pPr>
        <w:pStyle w:val="Titre2"/>
        <w:rPr>
          <w:color w:val="17365D" w:themeColor="text2" w:themeShade="BF"/>
        </w:rPr>
      </w:pPr>
      <w:bookmarkStart w:id="35" w:name="_Toc45631214"/>
      <w:r w:rsidRPr="007F55A3">
        <w:rPr>
          <w:color w:val="17365D" w:themeColor="text2" w:themeShade="BF"/>
        </w:rPr>
        <w:t xml:space="preserve">8.3. </w:t>
      </w:r>
      <w:r w:rsidR="00F63F59" w:rsidRPr="007F55A3">
        <w:rPr>
          <w:color w:val="17365D" w:themeColor="text2" w:themeShade="BF"/>
        </w:rPr>
        <w:t xml:space="preserve">Conditions d’exécution du projet – </w:t>
      </w:r>
      <w:r w:rsidR="009241ED" w:rsidRPr="007F55A3">
        <w:rPr>
          <w:color w:val="17365D" w:themeColor="text2" w:themeShade="BF"/>
        </w:rPr>
        <w:t xml:space="preserve">Obligations </w:t>
      </w:r>
      <w:r w:rsidR="00F63F59" w:rsidRPr="007F55A3">
        <w:rPr>
          <w:color w:val="17365D" w:themeColor="text2" w:themeShade="BF"/>
        </w:rPr>
        <w:t xml:space="preserve">du </w:t>
      </w:r>
      <w:r w:rsidR="001E7906" w:rsidRPr="007F55A3">
        <w:rPr>
          <w:color w:val="17365D" w:themeColor="text2" w:themeShade="BF"/>
        </w:rPr>
        <w:t>porteur de projet</w:t>
      </w:r>
      <w:bookmarkEnd w:id="35"/>
    </w:p>
    <w:p w14:paraId="1BE85B76" w14:textId="77777777" w:rsidR="00F63F59" w:rsidRPr="00DE743A" w:rsidRDefault="00EF345E" w:rsidP="009241ED">
      <w:pPr>
        <w:pStyle w:val="Titre3"/>
      </w:pPr>
      <w:bookmarkStart w:id="36" w:name="_Toc45631215"/>
      <w:r w:rsidRPr="00DE743A">
        <w:t xml:space="preserve">8.3.1. </w:t>
      </w:r>
      <w:r w:rsidR="00F63F59" w:rsidRPr="00DE743A">
        <w:t xml:space="preserve">Obligations </w:t>
      </w:r>
      <w:r w:rsidR="00B07E88" w:rsidRPr="00DE743A">
        <w:t>du porteur de projet</w:t>
      </w:r>
      <w:bookmarkEnd w:id="36"/>
    </w:p>
    <w:p w14:paraId="3C098A98" w14:textId="77777777" w:rsidR="008B4A98" w:rsidRDefault="008B4A98" w:rsidP="008245A1">
      <w:pPr>
        <w:pStyle w:val="Corpsdetexte"/>
        <w:rPr>
          <w:rFonts w:asciiTheme="minorHAnsi" w:hAnsiTheme="minorHAnsi" w:cs="Arial"/>
          <w:sz w:val="22"/>
          <w:szCs w:val="22"/>
        </w:rPr>
      </w:pPr>
    </w:p>
    <w:p w14:paraId="5516C30F" w14:textId="77777777" w:rsidR="002A0470" w:rsidRDefault="008B4A98" w:rsidP="004A30EB">
      <w:pPr>
        <w:pStyle w:val="Corpsdetexte"/>
        <w:rPr>
          <w:rFonts w:asciiTheme="minorHAnsi" w:hAnsiTheme="minorHAnsi" w:cs="Arial"/>
          <w:sz w:val="22"/>
          <w:szCs w:val="22"/>
        </w:rPr>
      </w:pPr>
      <w:r w:rsidRPr="008B4A98">
        <w:rPr>
          <w:rFonts w:asciiTheme="minorHAnsi" w:hAnsiTheme="minorHAnsi" w:cs="Arial"/>
          <w:b/>
          <w:sz w:val="22"/>
          <w:szCs w:val="22"/>
        </w:rPr>
        <w:t>Durant le projet :</w:t>
      </w:r>
      <w:r>
        <w:rPr>
          <w:rFonts w:asciiTheme="minorHAnsi" w:hAnsiTheme="minorHAnsi" w:cs="Arial"/>
          <w:sz w:val="22"/>
          <w:szCs w:val="22"/>
        </w:rPr>
        <w:t xml:space="preserve"> Projet : </w:t>
      </w:r>
      <w:r w:rsidR="00B07E88" w:rsidRPr="00DE743A">
        <w:rPr>
          <w:rFonts w:asciiTheme="minorHAnsi" w:hAnsiTheme="minorHAnsi" w:cs="Arial"/>
          <w:sz w:val="22"/>
          <w:szCs w:val="22"/>
        </w:rPr>
        <w:t>Le porteur de projet</w:t>
      </w:r>
      <w:r w:rsidR="00F63F59" w:rsidRPr="00DE743A">
        <w:rPr>
          <w:rFonts w:asciiTheme="minorHAnsi" w:hAnsiTheme="minorHAnsi" w:cs="Arial"/>
          <w:sz w:val="22"/>
          <w:szCs w:val="22"/>
        </w:rPr>
        <w:t xml:space="preserve"> </w:t>
      </w:r>
      <w:r w:rsidR="00B36E79" w:rsidRPr="00DE743A">
        <w:rPr>
          <w:rFonts w:asciiTheme="minorHAnsi" w:hAnsiTheme="minorHAnsi" w:cs="Arial"/>
          <w:sz w:val="22"/>
          <w:szCs w:val="22"/>
        </w:rPr>
        <w:t xml:space="preserve">s’engage à mener à bien le </w:t>
      </w:r>
      <w:r w:rsidR="00FB5349" w:rsidRPr="00DE743A">
        <w:rPr>
          <w:rFonts w:asciiTheme="minorHAnsi" w:hAnsiTheme="minorHAnsi" w:cs="Arial"/>
          <w:sz w:val="22"/>
          <w:szCs w:val="22"/>
        </w:rPr>
        <w:t>projet</w:t>
      </w:r>
      <w:r w:rsidR="00B36E79" w:rsidRPr="00DE743A">
        <w:rPr>
          <w:rFonts w:asciiTheme="minorHAnsi" w:hAnsiTheme="minorHAnsi" w:cs="Arial"/>
          <w:sz w:val="22"/>
          <w:szCs w:val="22"/>
        </w:rPr>
        <w:t xml:space="preserve"> financé en mettant en œuvre tous les moyens nécessaires dans les délais </w:t>
      </w:r>
      <w:r w:rsidR="00FB5349" w:rsidRPr="00DE743A">
        <w:rPr>
          <w:rFonts w:asciiTheme="minorHAnsi" w:hAnsiTheme="minorHAnsi" w:cs="Arial"/>
          <w:sz w:val="22"/>
          <w:szCs w:val="22"/>
        </w:rPr>
        <w:t>présentés par lui</w:t>
      </w:r>
      <w:r w:rsidR="00B36E79" w:rsidRPr="00DE743A">
        <w:rPr>
          <w:rFonts w:asciiTheme="minorHAnsi" w:hAnsiTheme="minorHAnsi" w:cs="Arial"/>
          <w:sz w:val="22"/>
          <w:szCs w:val="22"/>
        </w:rPr>
        <w:t xml:space="preserve">. Il en assure la gestion, le suivi et le contrôle de la mise en œuvre du </w:t>
      </w:r>
      <w:r w:rsidR="00FB5349" w:rsidRPr="00DE743A">
        <w:rPr>
          <w:rFonts w:asciiTheme="minorHAnsi" w:hAnsiTheme="minorHAnsi" w:cs="Arial"/>
          <w:sz w:val="22"/>
          <w:szCs w:val="22"/>
        </w:rPr>
        <w:t>projet</w:t>
      </w:r>
      <w:r w:rsidR="009241ED">
        <w:rPr>
          <w:rFonts w:asciiTheme="minorHAnsi" w:hAnsiTheme="minorHAnsi" w:cs="Arial"/>
          <w:sz w:val="22"/>
          <w:szCs w:val="22"/>
        </w:rPr>
        <w:t xml:space="preserve"> qui en relève.</w:t>
      </w:r>
    </w:p>
    <w:p w14:paraId="6545E81E" w14:textId="77777777" w:rsidR="008B4A98" w:rsidRDefault="008B4A98">
      <w:pPr>
        <w:pStyle w:val="western"/>
        <w:spacing w:before="0" w:beforeAutospacing="0"/>
        <w:rPr>
          <w:rFonts w:asciiTheme="minorHAnsi" w:hAnsiTheme="minorHAnsi" w:cs="Arial"/>
        </w:rPr>
      </w:pPr>
    </w:p>
    <w:p w14:paraId="45E6C6A7" w14:textId="18B96165" w:rsidR="008B4A98" w:rsidRPr="008B4A98" w:rsidRDefault="008B4A98">
      <w:pPr>
        <w:pStyle w:val="western"/>
        <w:spacing w:before="0" w:beforeAutospacing="0"/>
        <w:rPr>
          <w:rFonts w:asciiTheme="minorHAnsi" w:hAnsiTheme="minorHAnsi" w:cs="Arial"/>
          <w:b/>
        </w:rPr>
      </w:pPr>
      <w:r w:rsidRPr="008B4A98">
        <w:rPr>
          <w:rFonts w:asciiTheme="minorHAnsi" w:hAnsiTheme="minorHAnsi" w:cs="Arial"/>
          <w:b/>
        </w:rPr>
        <w:t xml:space="preserve">A l’issue du projet </w:t>
      </w:r>
      <w:r>
        <w:rPr>
          <w:rFonts w:asciiTheme="minorHAnsi" w:hAnsiTheme="minorHAnsi" w:cs="Arial"/>
          <w:b/>
        </w:rPr>
        <w:t>–</w:t>
      </w:r>
      <w:r w:rsidRPr="008B4A98">
        <w:rPr>
          <w:rFonts w:asciiTheme="minorHAnsi" w:hAnsiTheme="minorHAnsi" w:cs="Arial"/>
          <w:b/>
        </w:rPr>
        <w:t xml:space="preserve"> </w:t>
      </w:r>
      <w:r>
        <w:rPr>
          <w:rFonts w:asciiTheme="minorHAnsi" w:hAnsiTheme="minorHAnsi" w:cs="Arial"/>
          <w:b/>
        </w:rPr>
        <w:t>résultats</w:t>
      </w:r>
      <w:r w:rsidR="00CF17ED">
        <w:rPr>
          <w:rFonts w:asciiTheme="minorHAnsi" w:hAnsiTheme="minorHAnsi" w:cs="Arial"/>
          <w:b/>
        </w:rPr>
        <w:t xml:space="preserve"> rendus publics</w:t>
      </w:r>
      <w:r>
        <w:rPr>
          <w:rFonts w:asciiTheme="minorHAnsi" w:hAnsiTheme="minorHAnsi" w:cs="Arial"/>
          <w:b/>
        </w:rPr>
        <w:t xml:space="preserve"> : </w:t>
      </w:r>
    </w:p>
    <w:p w14:paraId="415FC2E5" w14:textId="69A76AF6" w:rsidR="00B87662" w:rsidRDefault="00CF17ED">
      <w:pPr>
        <w:pStyle w:val="western"/>
        <w:spacing w:before="0" w:beforeAutospacing="0"/>
        <w:rPr>
          <w:rFonts w:asciiTheme="minorHAnsi" w:hAnsiTheme="minorHAnsi" w:cs="Arial"/>
        </w:rPr>
      </w:pPr>
      <w:r>
        <w:rPr>
          <w:rFonts w:asciiTheme="minorHAnsi" w:hAnsiTheme="minorHAnsi" w:cs="Arial"/>
        </w:rPr>
        <w:t>Dans l’intérêt général, l</w:t>
      </w:r>
      <w:r w:rsidR="00CC66B5" w:rsidRPr="008C3CF1">
        <w:rPr>
          <w:rFonts w:asciiTheme="minorHAnsi" w:hAnsiTheme="minorHAnsi" w:cs="Arial"/>
        </w:rPr>
        <w:t xml:space="preserve">’ensemble des </w:t>
      </w:r>
      <w:r w:rsidR="007E482C">
        <w:rPr>
          <w:rFonts w:asciiTheme="minorHAnsi" w:hAnsiTheme="minorHAnsi" w:cs="Arial"/>
        </w:rPr>
        <w:t>productions</w:t>
      </w:r>
      <w:r w:rsidR="007E482C" w:rsidRPr="008C3CF1">
        <w:rPr>
          <w:rFonts w:asciiTheme="minorHAnsi" w:hAnsiTheme="minorHAnsi" w:cs="Arial"/>
        </w:rPr>
        <w:t xml:space="preserve"> </w:t>
      </w:r>
      <w:r w:rsidR="00CC66B5" w:rsidRPr="008C3CF1">
        <w:rPr>
          <w:rFonts w:asciiTheme="minorHAnsi" w:hAnsiTheme="minorHAnsi" w:cs="Arial"/>
        </w:rPr>
        <w:t>produites dans le cadre des ABC soutenus par l’</w:t>
      </w:r>
      <w:r w:rsidR="0043372B">
        <w:rPr>
          <w:rFonts w:asciiTheme="minorHAnsi" w:hAnsiTheme="minorHAnsi" w:cs="Arial"/>
        </w:rPr>
        <w:t>OFB</w:t>
      </w:r>
      <w:r w:rsidR="00CC66B5" w:rsidRPr="008C3CF1">
        <w:rPr>
          <w:rFonts w:asciiTheme="minorHAnsi" w:hAnsiTheme="minorHAnsi" w:cs="Arial"/>
        </w:rPr>
        <w:t xml:space="preserve"> (</w:t>
      </w:r>
      <w:r w:rsidR="007E482C">
        <w:rPr>
          <w:rFonts w:cs="Arial"/>
        </w:rPr>
        <w:t>données d’inventaires naturalistes de terrain, cartographie d’enjeux de biodiversité, publications, rapports ou annexes relatives à la mise en œuvre de l’ABC et perspectives qui en découlent</w:t>
      </w:r>
      <w:r w:rsidR="00CC66B5" w:rsidRPr="008C3CF1">
        <w:rPr>
          <w:rFonts w:asciiTheme="minorHAnsi" w:hAnsiTheme="minorHAnsi" w:cs="Arial"/>
        </w:rPr>
        <w:t xml:space="preserve">) </w:t>
      </w:r>
      <w:r w:rsidR="003D4D98">
        <w:rPr>
          <w:rFonts w:asciiTheme="minorHAnsi" w:hAnsiTheme="minorHAnsi" w:cs="Arial"/>
        </w:rPr>
        <w:t>devra être</w:t>
      </w:r>
      <w:r w:rsidR="00B87662">
        <w:rPr>
          <w:rFonts w:asciiTheme="minorHAnsi" w:hAnsiTheme="minorHAnsi" w:cs="Arial"/>
        </w:rPr>
        <w:t> :</w:t>
      </w:r>
    </w:p>
    <w:p w14:paraId="6E6D54D2" w14:textId="77777777" w:rsidR="007E482C" w:rsidRPr="007E482C" w:rsidRDefault="008C3CF1" w:rsidP="007E482C">
      <w:pPr>
        <w:pStyle w:val="western"/>
        <w:numPr>
          <w:ilvl w:val="0"/>
          <w:numId w:val="9"/>
        </w:numPr>
        <w:spacing w:before="0" w:beforeAutospacing="0"/>
        <w:rPr>
          <w:rFonts w:cs="Arial"/>
        </w:rPr>
      </w:pPr>
      <w:r w:rsidRPr="00090CD5">
        <w:rPr>
          <w:rFonts w:asciiTheme="minorHAnsi" w:hAnsiTheme="minorHAnsi" w:cs="Arial"/>
        </w:rPr>
        <w:t xml:space="preserve">placé par le bénéficiaire sous licence </w:t>
      </w:r>
      <w:proofErr w:type="spellStart"/>
      <w:r w:rsidRPr="00090CD5">
        <w:rPr>
          <w:rFonts w:asciiTheme="minorHAnsi" w:hAnsiTheme="minorHAnsi" w:cs="Arial"/>
        </w:rPr>
        <w:t>Etalab</w:t>
      </w:r>
      <w:proofErr w:type="spellEnd"/>
      <w:r w:rsidR="00E56D34" w:rsidRPr="00090CD5">
        <w:rPr>
          <w:rFonts w:asciiTheme="minorHAnsi" w:hAnsiTheme="minorHAnsi" w:cs="Arial"/>
        </w:rPr>
        <w:t xml:space="preserve"> v2</w:t>
      </w:r>
      <w:r w:rsidRPr="00090CD5">
        <w:rPr>
          <w:rFonts w:asciiTheme="minorHAnsi" w:hAnsiTheme="minorHAnsi" w:cs="Arial"/>
        </w:rPr>
        <w:t xml:space="preserve"> afin de garantir de</w:t>
      </w:r>
      <w:r w:rsidR="00E56D34" w:rsidRPr="00090CD5">
        <w:rPr>
          <w:rFonts w:asciiTheme="minorHAnsi" w:hAnsiTheme="minorHAnsi" w:cs="Arial"/>
        </w:rPr>
        <w:t>s droits de réutilisation libre</w:t>
      </w:r>
      <w:r w:rsidR="00090CD5">
        <w:rPr>
          <w:rFonts w:asciiTheme="minorHAnsi" w:hAnsiTheme="minorHAnsi" w:cs="Arial"/>
        </w:rPr>
        <w:t xml:space="preserve"> </w:t>
      </w:r>
      <w:r w:rsidR="00E56D34" w:rsidRPr="00090CD5">
        <w:rPr>
          <w:rFonts w:asciiTheme="minorHAnsi" w:hAnsiTheme="minorHAnsi" w:cs="Arial"/>
        </w:rPr>
        <w:t>(</w:t>
      </w:r>
      <w:hyperlink r:id="rId22" w:history="1">
        <w:r w:rsidR="00B87662" w:rsidRPr="00090CD5">
          <w:rPr>
            <w:rStyle w:val="Lienhypertexte"/>
            <w:rFonts w:asciiTheme="minorHAnsi" w:hAnsiTheme="minorHAnsi" w:cs="Arial"/>
          </w:rPr>
          <w:t>https://www.etalab.gouv.fr/wp-content/uploads/2017/04/ETALAB-Licence-Ouverte-v2.0.pdf</w:t>
        </w:r>
      </w:hyperlink>
      <w:r w:rsidR="00E56D34" w:rsidRPr="00090CD5">
        <w:rPr>
          <w:rFonts w:asciiTheme="minorHAnsi" w:hAnsiTheme="minorHAnsi" w:cs="Arial"/>
        </w:rPr>
        <w:t>)</w:t>
      </w:r>
      <w:r w:rsidR="00B87662" w:rsidRPr="00090CD5">
        <w:rPr>
          <w:rFonts w:asciiTheme="minorHAnsi" w:hAnsiTheme="minorHAnsi" w:cs="Arial"/>
        </w:rPr>
        <w:t>,</w:t>
      </w:r>
    </w:p>
    <w:p w14:paraId="1CFB75B8" w14:textId="735BF585" w:rsidR="00090CD5" w:rsidRPr="007E482C" w:rsidRDefault="00B87662" w:rsidP="007E482C">
      <w:pPr>
        <w:pStyle w:val="western"/>
        <w:numPr>
          <w:ilvl w:val="0"/>
          <w:numId w:val="9"/>
        </w:numPr>
        <w:spacing w:before="0" w:beforeAutospacing="0"/>
        <w:rPr>
          <w:rFonts w:cs="Arial"/>
        </w:rPr>
      </w:pPr>
      <w:r w:rsidRPr="007E482C">
        <w:rPr>
          <w:rFonts w:cs="Arial"/>
        </w:rPr>
        <w:t>diffusé sur le web par le bénéfic</w:t>
      </w:r>
      <w:r w:rsidR="00704BE6" w:rsidRPr="007E482C">
        <w:rPr>
          <w:rFonts w:cs="Arial"/>
        </w:rPr>
        <w:t>iaire</w:t>
      </w:r>
      <w:r w:rsidR="003C5E79" w:rsidRPr="007E482C">
        <w:rPr>
          <w:rFonts w:cs="Arial"/>
        </w:rPr>
        <w:t xml:space="preserve">, </w:t>
      </w:r>
      <w:proofErr w:type="gramStart"/>
      <w:r w:rsidR="003C5E79" w:rsidRPr="007E482C">
        <w:rPr>
          <w:rFonts w:cs="Arial"/>
        </w:rPr>
        <w:t>a</w:t>
      </w:r>
      <w:proofErr w:type="gramEnd"/>
      <w:r w:rsidR="003C5E79" w:rsidRPr="007E482C">
        <w:rPr>
          <w:rFonts w:cs="Arial"/>
        </w:rPr>
        <w:t xml:space="preserve"> minima</w:t>
      </w:r>
      <w:r w:rsidR="00233B8A" w:rsidRPr="007E482C">
        <w:rPr>
          <w:rFonts w:cs="Arial"/>
        </w:rPr>
        <w:t xml:space="preserve"> </w:t>
      </w:r>
      <w:r w:rsidR="00DE58B3" w:rsidRPr="007E482C">
        <w:rPr>
          <w:rFonts w:cs="Arial"/>
          <w:b/>
        </w:rPr>
        <w:t>via le site ABC http://</w:t>
      </w:r>
      <w:hyperlink r:id="rId23" w:history="1">
        <w:r w:rsidR="00DE58B3" w:rsidRPr="007E482C">
          <w:rPr>
            <w:rStyle w:val="Lienhypertexte"/>
            <w:rFonts w:cs="Arial"/>
            <w:b/>
          </w:rPr>
          <w:t>abc.naturefrance.fr</w:t>
        </w:r>
      </w:hyperlink>
      <w:r w:rsidR="00DE58B3" w:rsidRPr="007E482C">
        <w:rPr>
          <w:rFonts w:cs="Arial"/>
        </w:rPr>
        <w:t xml:space="preserve">. </w:t>
      </w:r>
      <w:r w:rsidR="003D4D98" w:rsidRPr="007E482C">
        <w:rPr>
          <w:rFonts w:cs="Arial"/>
        </w:rPr>
        <w:t>Le compte-rendu final de l'action devra</w:t>
      </w:r>
      <w:r w:rsidRPr="007E482C">
        <w:rPr>
          <w:rFonts w:cs="Arial"/>
        </w:rPr>
        <w:t xml:space="preserve"> en </w:t>
      </w:r>
      <w:r w:rsidR="00A87F68" w:rsidRPr="007E482C">
        <w:rPr>
          <w:rFonts w:cs="Arial"/>
        </w:rPr>
        <w:t xml:space="preserve">indiquer la (ou les) </w:t>
      </w:r>
      <w:r w:rsidR="003D4D98" w:rsidRPr="007E482C">
        <w:rPr>
          <w:rFonts w:cs="Arial"/>
        </w:rPr>
        <w:t>adresse</w:t>
      </w:r>
      <w:r w:rsidR="00A87F68" w:rsidRPr="007E482C">
        <w:rPr>
          <w:rFonts w:cs="Arial"/>
        </w:rPr>
        <w:t>(s)</w:t>
      </w:r>
      <w:r w:rsidR="003D4D98" w:rsidRPr="007E482C">
        <w:rPr>
          <w:rFonts w:cs="Arial"/>
        </w:rPr>
        <w:t xml:space="preserve"> Internet où les données </w:t>
      </w:r>
      <w:r w:rsidR="00DE58B3" w:rsidRPr="007E482C">
        <w:rPr>
          <w:rFonts w:cs="Arial"/>
        </w:rPr>
        <w:t xml:space="preserve">et documents </w:t>
      </w:r>
      <w:r w:rsidR="003D4D98" w:rsidRPr="007E482C">
        <w:rPr>
          <w:rFonts w:cs="Arial"/>
        </w:rPr>
        <w:t>ont été publiés.</w:t>
      </w:r>
      <w:r w:rsidR="00FB4557" w:rsidRPr="007E482C">
        <w:rPr>
          <w:rFonts w:cs="Arial"/>
        </w:rPr>
        <w:t xml:space="preserve"> </w:t>
      </w:r>
    </w:p>
    <w:p w14:paraId="497FCEA3" w14:textId="664B944B" w:rsidR="00BF27D7" w:rsidRPr="00036C0C" w:rsidRDefault="0073132A" w:rsidP="00CF16B8">
      <w:r w:rsidRPr="00FB4557">
        <w:t>L</w:t>
      </w:r>
      <w:r w:rsidR="00F6606E" w:rsidRPr="00FB4557">
        <w:t>es données</w:t>
      </w:r>
      <w:r w:rsidR="009F0D08" w:rsidRPr="00FB4557">
        <w:t xml:space="preserve"> brutes de biodiversité</w:t>
      </w:r>
      <w:r w:rsidR="009F0D08" w:rsidRPr="008B4A98">
        <w:rPr>
          <w:rStyle w:val="Appelnotedebasdep"/>
          <w:rFonts w:cs="Arial"/>
          <w:sz w:val="20"/>
        </w:rPr>
        <w:footnoteReference w:id="11"/>
      </w:r>
      <w:r w:rsidR="009F0D08" w:rsidRPr="00FB4557">
        <w:t xml:space="preserve"> p</w:t>
      </w:r>
      <w:r w:rsidR="00F6606E" w:rsidRPr="00FB4557">
        <w:t>roduites dans le cadre des ABC</w:t>
      </w:r>
      <w:r w:rsidR="00365172" w:rsidRPr="00FB4557">
        <w:t xml:space="preserve"> </w:t>
      </w:r>
      <w:r w:rsidR="00F6606E" w:rsidRPr="00FB4557">
        <w:t xml:space="preserve">doivent </w:t>
      </w:r>
      <w:r w:rsidR="00DE58B3">
        <w:t xml:space="preserve">en plus </w:t>
      </w:r>
      <w:r w:rsidR="00F6606E" w:rsidRPr="00FB4557">
        <w:t>être déposées au sein du Système d’Information sur la Nature et les Paysages (</w:t>
      </w:r>
      <w:r w:rsidR="009F0D08" w:rsidRPr="004A30EB">
        <w:t>SINP</w:t>
      </w:r>
      <w:r w:rsidR="00F6606E" w:rsidRPr="004A30EB">
        <w:t>)</w:t>
      </w:r>
      <w:r w:rsidR="009F0D08" w:rsidRPr="00192A11">
        <w:t>, conformément</w:t>
      </w:r>
      <w:r w:rsidR="00BF27D7" w:rsidRPr="00192A11">
        <w:t> :</w:t>
      </w:r>
    </w:p>
    <w:p w14:paraId="472718DC" w14:textId="77777777" w:rsidR="00BF27D7" w:rsidRPr="008B4A98" w:rsidRDefault="00F6606E" w:rsidP="00365172">
      <w:pPr>
        <w:pStyle w:val="western"/>
        <w:numPr>
          <w:ilvl w:val="0"/>
          <w:numId w:val="9"/>
        </w:numPr>
        <w:spacing w:before="0" w:beforeAutospacing="0"/>
        <w:rPr>
          <w:rFonts w:ascii="Arial" w:hAnsi="Arial" w:cs="Arial"/>
          <w:sz w:val="18"/>
          <w:szCs w:val="20"/>
        </w:rPr>
      </w:pPr>
      <w:r w:rsidRPr="008B4A98">
        <w:rPr>
          <w:rFonts w:asciiTheme="minorHAnsi" w:hAnsiTheme="minorHAnsi" w:cs="Arial"/>
          <w:sz w:val="20"/>
        </w:rPr>
        <w:t xml:space="preserve">aux recommandations du guide de 2014 « </w:t>
      </w:r>
      <w:r w:rsidRPr="008B4A98">
        <w:rPr>
          <w:rFonts w:asciiTheme="minorHAnsi" w:hAnsiTheme="minorHAnsi" w:cs="Arial"/>
          <w:i/>
          <w:sz w:val="20"/>
        </w:rPr>
        <w:t xml:space="preserve">Atlas de la biodiversité communale : S’approprier et protéger la biodiversité de son territoire, guide ABC </w:t>
      </w:r>
      <w:r w:rsidRPr="008B4A98">
        <w:rPr>
          <w:rFonts w:asciiTheme="minorHAnsi" w:hAnsiTheme="minorHAnsi" w:cs="Arial"/>
          <w:sz w:val="20"/>
        </w:rPr>
        <w:t>»</w:t>
      </w:r>
      <w:r w:rsidRPr="008B4A98">
        <w:rPr>
          <w:rStyle w:val="Appelnotedebasdep"/>
          <w:rFonts w:asciiTheme="minorHAnsi" w:hAnsiTheme="minorHAnsi" w:cs="Arial"/>
          <w:sz w:val="20"/>
        </w:rPr>
        <w:footnoteReference w:id="12"/>
      </w:r>
      <w:r w:rsidRPr="008B4A98">
        <w:rPr>
          <w:rFonts w:asciiTheme="minorHAnsi" w:hAnsiTheme="minorHAnsi" w:cs="Arial"/>
          <w:sz w:val="20"/>
        </w:rPr>
        <w:t>,</w:t>
      </w:r>
    </w:p>
    <w:p w14:paraId="41F17B00" w14:textId="77777777" w:rsidR="009C52EB" w:rsidRPr="008B4A98" w:rsidRDefault="00BF27D7" w:rsidP="008C3CF1">
      <w:pPr>
        <w:pStyle w:val="western"/>
        <w:numPr>
          <w:ilvl w:val="0"/>
          <w:numId w:val="9"/>
        </w:numPr>
        <w:spacing w:before="0" w:beforeAutospacing="0"/>
        <w:rPr>
          <w:rFonts w:ascii="Calibri" w:hAnsi="Calibri" w:cs="Calibri"/>
          <w:sz w:val="20"/>
        </w:rPr>
      </w:pPr>
      <w:r w:rsidRPr="008B4A98">
        <w:rPr>
          <w:rFonts w:ascii="Calibri" w:hAnsi="Calibri" w:cs="Calibri"/>
          <w:sz w:val="20"/>
        </w:rPr>
        <w:lastRenderedPageBreak/>
        <w:t xml:space="preserve">à </w:t>
      </w:r>
      <w:r w:rsidR="009C52EB" w:rsidRPr="008B4A98">
        <w:rPr>
          <w:rFonts w:ascii="Calibri" w:hAnsi="Calibri" w:cs="Calibri"/>
          <w:sz w:val="20"/>
        </w:rPr>
        <w:t>la loi pour la reconquête de la biodiversité, de la nature et des paysages du 8 août 2016 a modifié l’article L.411-1</w:t>
      </w:r>
      <w:r w:rsidR="00233B8A" w:rsidRPr="008B4A98">
        <w:rPr>
          <w:rFonts w:ascii="Calibri" w:hAnsi="Calibri" w:cs="Calibri"/>
          <w:sz w:val="20"/>
        </w:rPr>
        <w:t xml:space="preserve"> A</w:t>
      </w:r>
      <w:r w:rsidR="009C52EB" w:rsidRPr="008B4A98">
        <w:rPr>
          <w:rFonts w:ascii="Calibri" w:hAnsi="Calibri" w:cs="Calibri"/>
          <w:sz w:val="20"/>
        </w:rPr>
        <w:t xml:space="preserve"> du code de l'environnement, en y ajoutant les nouvelles dispositions suivantes :</w:t>
      </w:r>
    </w:p>
    <w:p w14:paraId="680888FD" w14:textId="77777777" w:rsidR="009C52EB" w:rsidRPr="008B4A98" w:rsidRDefault="009C52EB" w:rsidP="009C52EB">
      <w:pPr>
        <w:pStyle w:val="NormalWeb"/>
        <w:spacing w:before="0" w:beforeAutospacing="0" w:after="120" w:afterAutospacing="0"/>
        <w:jc w:val="both"/>
        <w:rPr>
          <w:rFonts w:ascii="Calibri" w:hAnsi="Calibri" w:cs="Calibri"/>
          <w:i/>
          <w:iCs/>
          <w:sz w:val="20"/>
          <w:szCs w:val="22"/>
        </w:rPr>
      </w:pPr>
      <w:r w:rsidRPr="008B4A98">
        <w:rPr>
          <w:rFonts w:ascii="Calibri" w:hAnsi="Calibri" w:cs="Calibri"/>
          <w:sz w:val="20"/>
          <w:szCs w:val="22"/>
        </w:rPr>
        <w:t>"</w:t>
      </w:r>
      <w:proofErr w:type="spellStart"/>
      <w:r w:rsidRPr="008B4A98">
        <w:rPr>
          <w:rFonts w:ascii="Calibri" w:hAnsi="Calibri" w:cs="Calibri"/>
          <w:i/>
          <w:iCs/>
          <w:sz w:val="20"/>
          <w:szCs w:val="22"/>
        </w:rPr>
        <w:t>II.-En</w:t>
      </w:r>
      <w:proofErr w:type="spellEnd"/>
      <w:r w:rsidRPr="008B4A98">
        <w:rPr>
          <w:rFonts w:ascii="Calibri" w:hAnsi="Calibri" w:cs="Calibri"/>
          <w:i/>
          <w:iCs/>
          <w:sz w:val="20"/>
          <w:szCs w:val="22"/>
        </w:rPr>
        <w:t xml:space="preserve"> complément de l'inventaire du patrimoine naturel, les collectivités territoriales, les associations ayant pour objet l'étude ou la protection de la nature et leurs fédérations, les associations naturalistes et les fédérations de chasseurs et de pêcheurs peuvent contribuer à la connaissance du patrimoine naturel par la réalisation d'inventaires locaux ou territoriaux ou d'atlas de la biodiversité [...] »</w:t>
      </w:r>
    </w:p>
    <w:p w14:paraId="2A7C3185" w14:textId="77777777" w:rsidR="009C52EB" w:rsidRPr="008B4A98" w:rsidRDefault="009C52EB" w:rsidP="009C52EB">
      <w:pPr>
        <w:pStyle w:val="NormalWeb"/>
        <w:spacing w:before="0" w:beforeAutospacing="0" w:after="120" w:afterAutospacing="0"/>
        <w:jc w:val="both"/>
        <w:rPr>
          <w:rFonts w:ascii="Calibri" w:hAnsi="Calibri" w:cs="Calibri"/>
          <w:i/>
          <w:iCs/>
          <w:sz w:val="20"/>
          <w:szCs w:val="22"/>
        </w:rPr>
      </w:pPr>
      <w:r w:rsidRPr="008B4A98">
        <w:rPr>
          <w:rFonts w:ascii="Calibri" w:hAnsi="Calibri" w:cs="Calibri"/>
          <w:i/>
          <w:iCs/>
          <w:sz w:val="20"/>
          <w:szCs w:val="22"/>
        </w:rPr>
        <w:t>"</w:t>
      </w:r>
      <w:proofErr w:type="spellStart"/>
      <w:r w:rsidRPr="008B4A98">
        <w:rPr>
          <w:rFonts w:ascii="Calibri" w:hAnsi="Calibri" w:cs="Calibri"/>
          <w:i/>
          <w:iCs/>
          <w:sz w:val="20"/>
          <w:szCs w:val="22"/>
        </w:rPr>
        <w:t>IV.-Les</w:t>
      </w:r>
      <w:proofErr w:type="spellEnd"/>
      <w:r w:rsidRPr="008B4A98">
        <w:rPr>
          <w:rFonts w:ascii="Calibri" w:hAnsi="Calibri" w:cs="Calibri"/>
          <w:i/>
          <w:iCs/>
          <w:sz w:val="20"/>
          <w:szCs w:val="22"/>
        </w:rPr>
        <w:t xml:space="preserve"> inventaires mentionnés aux I et II du présent article sont réalisés sous la responsabilité scientifique du Muséum national d'histoire naturelle qui en assure la validation et participe à leur diffusion. Ils sont diffusés conformément aux principes définis aux articles L. 127-4 à L. 127-9 [application de la directive INSPIRE]. </w:t>
      </w:r>
    </w:p>
    <w:p w14:paraId="79848C76" w14:textId="77777777" w:rsidR="009C52EB" w:rsidRPr="008B4A98" w:rsidRDefault="009C52EB" w:rsidP="009C52EB">
      <w:pPr>
        <w:pStyle w:val="NormalWeb"/>
        <w:spacing w:before="0" w:beforeAutospacing="0" w:after="120" w:afterAutospacing="0"/>
        <w:jc w:val="both"/>
        <w:rPr>
          <w:rFonts w:ascii="Calibri" w:hAnsi="Calibri" w:cs="Calibri"/>
          <w:sz w:val="20"/>
          <w:szCs w:val="22"/>
        </w:rPr>
      </w:pPr>
      <w:r w:rsidRPr="008B4A98">
        <w:rPr>
          <w:rFonts w:ascii="Calibri" w:hAnsi="Calibri" w:cs="Calibri"/>
          <w:i/>
          <w:iCs/>
          <w:sz w:val="20"/>
          <w:szCs w:val="22"/>
        </w:rPr>
        <w:t>Les données brutes contenues dans les inventaires mentionnés au présent article sont diffusées comme des données publiques, gratuites et librement réutilisables, sauf si leur diffusion porte atteinte aux intérêts mentionnés aux 1° à 4° du I de l'article L. 124-4. Les conditions dans lesquelles la diffusion des données prévue au présent alinéa peut être restreinte pour des motifs de protection de l'environnement sont précisées par décret [n° 2016</w:t>
      </w:r>
      <w:r w:rsidRPr="008B4A98">
        <w:rPr>
          <w:rFonts w:ascii="Calibri" w:hAnsi="Calibri" w:cs="Calibri"/>
          <w:i/>
          <w:iCs/>
          <w:sz w:val="20"/>
          <w:szCs w:val="22"/>
        </w:rPr>
        <w:noBreakHyphen/>
        <w:t>1619 du 29 novembre 2016]</w:t>
      </w:r>
      <w:r w:rsidRPr="008B4A98">
        <w:rPr>
          <w:rFonts w:ascii="Calibri" w:hAnsi="Calibri" w:cs="Calibri"/>
          <w:sz w:val="20"/>
          <w:szCs w:val="22"/>
        </w:rPr>
        <w:t>."</w:t>
      </w:r>
    </w:p>
    <w:p w14:paraId="6D0D8034" w14:textId="77777777" w:rsidR="00365172" w:rsidRPr="008B4A98" w:rsidRDefault="00365172" w:rsidP="00365172">
      <w:pPr>
        <w:pStyle w:val="western"/>
        <w:numPr>
          <w:ilvl w:val="0"/>
          <w:numId w:val="9"/>
        </w:numPr>
        <w:spacing w:before="0" w:beforeAutospacing="0"/>
        <w:rPr>
          <w:rFonts w:ascii="Arial" w:hAnsi="Arial" w:cs="Arial"/>
          <w:sz w:val="18"/>
          <w:szCs w:val="20"/>
        </w:rPr>
      </w:pPr>
      <w:r w:rsidRPr="008B4A98">
        <w:rPr>
          <w:rFonts w:asciiTheme="minorHAnsi" w:hAnsiTheme="minorHAnsi" w:cs="Arial"/>
          <w:sz w:val="20"/>
        </w:rPr>
        <w:t xml:space="preserve">au protocole du SINP publié en annexe de la note du ministre de la Transition écologique et solidaire du </w:t>
      </w:r>
      <w:bookmarkStart w:id="37" w:name="_GoBack"/>
      <w:r w:rsidRPr="008B4A98">
        <w:rPr>
          <w:rFonts w:asciiTheme="minorHAnsi" w:hAnsiTheme="minorHAnsi" w:cs="Arial"/>
          <w:sz w:val="20"/>
        </w:rPr>
        <w:t>2</w:t>
      </w:r>
      <w:bookmarkEnd w:id="37"/>
      <w:r w:rsidRPr="008B4A98">
        <w:rPr>
          <w:rFonts w:asciiTheme="minorHAnsi" w:hAnsiTheme="minorHAnsi" w:cs="Arial"/>
          <w:sz w:val="20"/>
        </w:rPr>
        <w:t xml:space="preserve"> octobre 2017</w:t>
      </w:r>
      <w:r w:rsidRPr="008B4A98">
        <w:rPr>
          <w:rStyle w:val="Appelnotedebasdep"/>
          <w:rFonts w:asciiTheme="minorHAnsi" w:hAnsiTheme="minorHAnsi" w:cs="Arial"/>
          <w:sz w:val="20"/>
        </w:rPr>
        <w:footnoteReference w:id="13"/>
      </w:r>
      <w:r w:rsidRPr="008B4A98">
        <w:rPr>
          <w:rFonts w:asciiTheme="minorHAnsi" w:hAnsiTheme="minorHAnsi" w:cs="Arial"/>
          <w:sz w:val="20"/>
        </w:rPr>
        <w:t xml:space="preserve">, </w:t>
      </w:r>
    </w:p>
    <w:p w14:paraId="39FC361D" w14:textId="77777777" w:rsidR="009C52EB" w:rsidRPr="00CF16B8" w:rsidRDefault="0073132A" w:rsidP="00CC6060">
      <w:pPr>
        <w:pStyle w:val="western"/>
        <w:rPr>
          <w:rFonts w:asciiTheme="minorHAnsi" w:hAnsiTheme="minorHAnsi" w:cs="Arial"/>
        </w:rPr>
      </w:pPr>
      <w:r w:rsidRPr="00CF16B8">
        <w:rPr>
          <w:rFonts w:asciiTheme="minorHAnsi" w:hAnsiTheme="minorHAnsi" w:cs="Arial"/>
        </w:rPr>
        <w:t>L</w:t>
      </w:r>
      <w:r w:rsidR="00365172" w:rsidRPr="00CF16B8">
        <w:rPr>
          <w:rFonts w:asciiTheme="minorHAnsi" w:hAnsiTheme="minorHAnsi" w:cs="Arial"/>
        </w:rPr>
        <w:t xml:space="preserve">es données brutes doivent </w:t>
      </w:r>
      <w:r w:rsidRPr="00CF16B8">
        <w:rPr>
          <w:rFonts w:asciiTheme="minorHAnsi" w:hAnsiTheme="minorHAnsi" w:cs="Arial"/>
        </w:rPr>
        <w:t xml:space="preserve">ainsi </w:t>
      </w:r>
      <w:r w:rsidR="00365172" w:rsidRPr="00CF16B8">
        <w:rPr>
          <w:rFonts w:asciiTheme="minorHAnsi" w:hAnsiTheme="minorHAnsi" w:cs="Arial"/>
        </w:rPr>
        <w:t>s’appuyer sur les briques SINP tels que les standards SINP, les référentiel</w:t>
      </w:r>
      <w:r w:rsidR="00D84A5E" w:rsidRPr="00CF16B8">
        <w:rPr>
          <w:rFonts w:asciiTheme="minorHAnsi" w:hAnsiTheme="minorHAnsi" w:cs="Arial"/>
        </w:rPr>
        <w:t>s SINP (ex : le référentiel  taxonomique TAXREF</w:t>
      </w:r>
      <w:r w:rsidR="00D84A5E" w:rsidRPr="00CF16B8">
        <w:rPr>
          <w:rStyle w:val="Appelnotedebasdep"/>
          <w:rFonts w:asciiTheme="minorHAnsi" w:hAnsiTheme="minorHAnsi" w:cs="Arial"/>
        </w:rPr>
        <w:footnoteReference w:id="14"/>
      </w:r>
      <w:r w:rsidR="00365172" w:rsidRPr="00CF16B8">
        <w:rPr>
          <w:rFonts w:asciiTheme="minorHAnsi" w:hAnsiTheme="minorHAnsi" w:cs="Arial"/>
        </w:rPr>
        <w:t>). Une identification</w:t>
      </w:r>
      <w:r w:rsidR="008E445D" w:rsidRPr="00CF16B8">
        <w:rPr>
          <w:rFonts w:asciiTheme="minorHAnsi" w:hAnsiTheme="minorHAnsi" w:cs="Arial"/>
        </w:rPr>
        <w:t xml:space="preserve"> spécifique des données issues des </w:t>
      </w:r>
      <w:r w:rsidR="00365172" w:rsidRPr="00CF16B8">
        <w:rPr>
          <w:rFonts w:asciiTheme="minorHAnsi" w:hAnsiTheme="minorHAnsi" w:cs="Arial"/>
        </w:rPr>
        <w:t xml:space="preserve">ABC </w:t>
      </w:r>
      <w:r w:rsidR="00150E39" w:rsidRPr="00CF16B8">
        <w:rPr>
          <w:rFonts w:asciiTheme="minorHAnsi" w:hAnsiTheme="minorHAnsi" w:cs="Arial"/>
        </w:rPr>
        <w:t>devra être fait</w:t>
      </w:r>
      <w:r w:rsidR="00365172" w:rsidRPr="00CF16B8">
        <w:rPr>
          <w:rFonts w:asciiTheme="minorHAnsi" w:hAnsiTheme="minorHAnsi" w:cs="Arial"/>
        </w:rPr>
        <w:t>e à travers les métadonnées du jeu de données (objectif, mots clés, libellé, description et cadres d’acquisition)</w:t>
      </w:r>
      <w:r w:rsidR="00482EE8" w:rsidRPr="00CF16B8">
        <w:rPr>
          <w:rFonts w:asciiTheme="minorHAnsi" w:hAnsiTheme="minorHAnsi" w:cs="Arial"/>
        </w:rPr>
        <w:t>.</w:t>
      </w:r>
    </w:p>
    <w:p w14:paraId="02434935" w14:textId="14D952C9" w:rsidR="008B4A98" w:rsidRDefault="00DE58B3" w:rsidP="008B4A98">
      <w:pPr>
        <w:pStyle w:val="western"/>
        <w:rPr>
          <w:rFonts w:asciiTheme="minorHAnsi" w:hAnsiTheme="minorHAnsi" w:cs="Arial"/>
        </w:rPr>
      </w:pPr>
      <w:r w:rsidRPr="00CF16B8">
        <w:rPr>
          <w:rFonts w:ascii="Calibri" w:hAnsi="Calibri" w:cs="Calibri"/>
        </w:rPr>
        <w:t xml:space="preserve">Des supports ont été développés et sont accessibles sur le site ABC </w:t>
      </w:r>
      <w:r w:rsidRPr="00DE58B3">
        <w:rPr>
          <w:rFonts w:ascii="Calibri" w:hAnsi="Calibri" w:cs="Calibri"/>
        </w:rPr>
        <w:t>(</w:t>
      </w:r>
      <w:hyperlink r:id="rId24" w:history="1">
        <w:r w:rsidRPr="00DE58B3">
          <w:rPr>
            <w:rStyle w:val="Lienhypertexte"/>
            <w:rFonts w:ascii="Calibri" w:hAnsi="Calibri" w:cs="Calibri"/>
          </w:rPr>
          <w:t>http://abc.naturefrance.fr</w:t>
        </w:r>
      </w:hyperlink>
      <w:r w:rsidRPr="00DE58B3">
        <w:rPr>
          <w:rFonts w:ascii="Calibri" w:hAnsi="Calibri" w:cs="Calibri"/>
        </w:rPr>
        <w:t>/a-propos-des-abc) pour accompagner les porteurs de projet dans le partage des productions ABC. Les directions régionales de l’OFB seront également disponibles pour appuyer ces démarches.</w:t>
      </w:r>
      <w:r>
        <w:rPr>
          <w:rFonts w:ascii="Calibri" w:hAnsi="Calibri" w:cs="Calibri"/>
        </w:rPr>
        <w:t xml:space="preserve"> </w:t>
      </w:r>
    </w:p>
    <w:p w14:paraId="6A5C242F" w14:textId="7049B837" w:rsidR="008B4A98" w:rsidRDefault="0073132A" w:rsidP="00CC6060">
      <w:pPr>
        <w:pStyle w:val="western"/>
        <w:rPr>
          <w:rFonts w:asciiTheme="minorHAnsi" w:hAnsiTheme="minorHAnsi" w:cs="Arial"/>
        </w:rPr>
      </w:pPr>
      <w:r w:rsidRPr="0073132A">
        <w:rPr>
          <w:rFonts w:asciiTheme="minorHAnsi" w:hAnsiTheme="minorHAnsi" w:cs="Arial"/>
          <w:b/>
        </w:rPr>
        <w:t>Après le projet</w:t>
      </w:r>
      <w:r>
        <w:rPr>
          <w:rFonts w:asciiTheme="minorHAnsi" w:hAnsiTheme="minorHAnsi" w:cs="Arial"/>
          <w:b/>
        </w:rPr>
        <w:t> : continue</w:t>
      </w:r>
      <w:r w:rsidR="00F86F83">
        <w:rPr>
          <w:rFonts w:asciiTheme="minorHAnsi" w:hAnsiTheme="minorHAnsi" w:cs="Arial"/>
          <w:b/>
        </w:rPr>
        <w:t>r</w:t>
      </w:r>
      <w:r>
        <w:rPr>
          <w:rFonts w:asciiTheme="minorHAnsi" w:hAnsiTheme="minorHAnsi" w:cs="Arial"/>
          <w:b/>
        </w:rPr>
        <w:t xml:space="preserve"> d’a</w:t>
      </w:r>
      <w:r w:rsidRPr="0073132A">
        <w:rPr>
          <w:rFonts w:asciiTheme="minorHAnsi" w:hAnsiTheme="minorHAnsi" w:cs="Arial"/>
          <w:b/>
        </w:rPr>
        <w:t>gir pour la biodiversité</w:t>
      </w:r>
    </w:p>
    <w:p w14:paraId="6BE5062D" w14:textId="77777777" w:rsidR="0073132A" w:rsidRDefault="0073132A" w:rsidP="0073132A">
      <w:pPr>
        <w:pStyle w:val="western"/>
        <w:rPr>
          <w:rFonts w:ascii="Calibri" w:hAnsi="Calibri" w:cs="Calibri"/>
          <w:szCs w:val="20"/>
        </w:rPr>
      </w:pPr>
      <w:r w:rsidRPr="0073132A">
        <w:rPr>
          <w:rFonts w:asciiTheme="minorHAnsi" w:hAnsiTheme="minorHAnsi" w:cs="Arial"/>
          <w:szCs w:val="20"/>
        </w:rPr>
        <w:t xml:space="preserve">Le porteur de projet ABC devra rechercher à inscrire son action dans la durée et ainsi à </w:t>
      </w:r>
      <w:r w:rsidRPr="0073132A">
        <w:rPr>
          <w:rFonts w:ascii="Calibri" w:hAnsi="Calibri" w:cs="Calibri"/>
          <w:szCs w:val="20"/>
        </w:rPr>
        <w:t xml:space="preserve">examiner les possibilités d’inscription de la collectivité, à la suite de l’ABC, dans la dynamique des </w:t>
      </w:r>
      <w:hyperlink r:id="rId25" w:history="1">
        <w:r w:rsidRPr="0073132A">
          <w:rPr>
            <w:rStyle w:val="Lienhypertexte"/>
            <w:rFonts w:ascii="Calibri" w:hAnsi="Calibri" w:cs="Calibri"/>
            <w:szCs w:val="20"/>
          </w:rPr>
          <w:t>Territoires Engagés pour la Nature</w:t>
        </w:r>
      </w:hyperlink>
      <w:r w:rsidRPr="0073132A">
        <w:rPr>
          <w:rFonts w:ascii="Calibri" w:hAnsi="Calibri" w:cs="Calibri"/>
          <w:szCs w:val="20"/>
        </w:rPr>
        <w:t xml:space="preserve"> (TEN).</w:t>
      </w:r>
    </w:p>
    <w:p w14:paraId="4C2ADACB" w14:textId="77777777" w:rsidR="0073132A" w:rsidRPr="0073132A" w:rsidRDefault="0073132A" w:rsidP="0073132A">
      <w:pPr>
        <w:pStyle w:val="western"/>
        <w:rPr>
          <w:szCs w:val="20"/>
        </w:rPr>
      </w:pPr>
      <w:r w:rsidRPr="0073132A">
        <w:rPr>
          <w:rFonts w:ascii="Calibri" w:hAnsi="Calibri" w:cs="Calibri"/>
          <w:szCs w:val="20"/>
        </w:rPr>
        <w:t>Les premiers contacts utiles établis au moment du montage du projet d’ABC et durant son déroulement (avec l’animateur régional TEN ou le collectif régional Agir en région pour la biodiversité : manifestation d’intérêt, adhésion au Club des Engagés,…) sont ainsi mis à profit.</w:t>
      </w:r>
      <w:r>
        <w:rPr>
          <w:rFonts w:ascii="Calibri" w:hAnsi="Calibri" w:cs="Calibri"/>
          <w:szCs w:val="20"/>
        </w:rPr>
        <w:t xml:space="preserve"> Cette démarche</w:t>
      </w:r>
      <w:r w:rsidRPr="0073132A">
        <w:rPr>
          <w:rFonts w:ascii="Calibri" w:hAnsi="Calibri" w:cs="Calibri"/>
          <w:szCs w:val="20"/>
        </w:rPr>
        <w:t>, sur la base des résultats de l’ABC (recommandations, projet de plan d’action) de faire émerger et reconnaître le projet du territoire en faveur de la biodiversité. (</w:t>
      </w:r>
      <w:r>
        <w:rPr>
          <w:rFonts w:ascii="Calibri" w:hAnsi="Calibri" w:cs="Calibri"/>
          <w:szCs w:val="20"/>
        </w:rPr>
        <w:t xml:space="preserve">Information complète : </w:t>
      </w:r>
      <w:hyperlink r:id="rId26" w:history="1">
        <w:r w:rsidRPr="0073132A">
          <w:rPr>
            <w:rStyle w:val="Lienhypertexte"/>
            <w:szCs w:val="20"/>
          </w:rPr>
          <w:t>https://engagespourlanature.biodiversitetousvivants.fr/territoires</w:t>
        </w:r>
      </w:hyperlink>
      <w:r>
        <w:rPr>
          <w:rStyle w:val="Lienhypertexte"/>
          <w:szCs w:val="20"/>
        </w:rPr>
        <w:t>)</w:t>
      </w:r>
    </w:p>
    <w:p w14:paraId="23186DB2" w14:textId="77777777" w:rsidR="00B40B31" w:rsidRPr="00DE743A" w:rsidRDefault="00EF345E" w:rsidP="009241ED">
      <w:pPr>
        <w:pStyle w:val="Titre3"/>
      </w:pPr>
      <w:bookmarkStart w:id="38" w:name="_Toc45631216"/>
      <w:r w:rsidRPr="00DE743A">
        <w:t xml:space="preserve">8.3.2. </w:t>
      </w:r>
      <w:r w:rsidR="00F63F59" w:rsidRPr="00DE743A">
        <w:t>Exécution du projet</w:t>
      </w:r>
      <w:bookmarkEnd w:id="38"/>
    </w:p>
    <w:p w14:paraId="7B35183B" w14:textId="77777777" w:rsidR="009C52EB" w:rsidRDefault="00FB5349" w:rsidP="009C52EB">
      <w:pPr>
        <w:autoSpaceDE w:val="0"/>
        <w:autoSpaceDN w:val="0"/>
        <w:adjustRightInd w:val="0"/>
        <w:spacing w:after="120" w:line="240" w:lineRule="auto"/>
        <w:jc w:val="both"/>
        <w:rPr>
          <w:rFonts w:cs="Calibri"/>
          <w:color w:val="000000"/>
        </w:rPr>
      </w:pPr>
      <w:r w:rsidRPr="00DE743A">
        <w:rPr>
          <w:rFonts w:cs="Calibri"/>
          <w:color w:val="000000"/>
        </w:rPr>
        <w:t xml:space="preserve">Le </w:t>
      </w:r>
      <w:r w:rsidR="00960AD5" w:rsidRPr="00DE743A">
        <w:rPr>
          <w:rFonts w:cs="Calibri"/>
          <w:color w:val="000000"/>
        </w:rPr>
        <w:t xml:space="preserve">porteur de projet </w:t>
      </w:r>
      <w:r w:rsidR="00401D09" w:rsidRPr="00DE743A">
        <w:rPr>
          <w:rFonts w:cs="Calibri"/>
          <w:color w:val="000000"/>
        </w:rPr>
        <w:t xml:space="preserve">ayant déposé le dossier dans le cadre de cet </w:t>
      </w:r>
      <w:r w:rsidR="00251DB9">
        <w:rPr>
          <w:rFonts w:cs="Calibri"/>
          <w:color w:val="000000"/>
        </w:rPr>
        <w:t>AAP</w:t>
      </w:r>
      <w:r w:rsidR="00401D09" w:rsidRPr="00DE743A">
        <w:rPr>
          <w:rFonts w:cs="Calibri"/>
          <w:color w:val="000000"/>
        </w:rPr>
        <w:t xml:space="preserve"> sera l’unique </w:t>
      </w:r>
      <w:r w:rsidR="00960AD5" w:rsidRPr="00DE743A">
        <w:rPr>
          <w:rFonts w:cs="Calibri"/>
          <w:color w:val="000000"/>
        </w:rPr>
        <w:t xml:space="preserve">interlocuteur </w:t>
      </w:r>
      <w:r w:rsidR="00401D09" w:rsidRPr="00DE743A">
        <w:rPr>
          <w:rFonts w:cs="Calibri"/>
          <w:color w:val="000000"/>
        </w:rPr>
        <w:t>de l’</w:t>
      </w:r>
      <w:r w:rsidR="0043372B">
        <w:rPr>
          <w:rFonts w:cs="Calibri"/>
          <w:color w:val="000000"/>
        </w:rPr>
        <w:t>Office français de la</w:t>
      </w:r>
      <w:r w:rsidR="00A34D64">
        <w:rPr>
          <w:rFonts w:cs="Calibri"/>
          <w:color w:val="000000"/>
        </w:rPr>
        <w:t xml:space="preserve"> </w:t>
      </w:r>
      <w:r w:rsidR="009241ED">
        <w:rPr>
          <w:rFonts w:cs="Calibri"/>
          <w:color w:val="000000"/>
        </w:rPr>
        <w:t>biodiversité.</w:t>
      </w:r>
    </w:p>
    <w:p w14:paraId="3EEF9615" w14:textId="77777777" w:rsidR="005931C3" w:rsidRPr="009C52EB" w:rsidRDefault="00EF345E" w:rsidP="009C52EB">
      <w:pPr>
        <w:pStyle w:val="Titre3"/>
        <w:rPr>
          <w:rFonts w:cs="Calibri"/>
          <w:color w:val="000000"/>
        </w:rPr>
      </w:pPr>
      <w:bookmarkStart w:id="39" w:name="_Toc45631217"/>
      <w:r w:rsidRPr="00DE743A">
        <w:t xml:space="preserve">8.3.3. </w:t>
      </w:r>
      <w:r w:rsidR="005931C3" w:rsidRPr="00DE743A">
        <w:t>Compte-rendu d’activité de fin de projet</w:t>
      </w:r>
      <w:bookmarkEnd w:id="39"/>
    </w:p>
    <w:p w14:paraId="085D66D8" w14:textId="2A9ABB0B" w:rsidR="002A0470" w:rsidRPr="00DE743A" w:rsidRDefault="005931C3" w:rsidP="009241ED">
      <w:pPr>
        <w:autoSpaceDE w:val="0"/>
        <w:autoSpaceDN w:val="0"/>
        <w:adjustRightInd w:val="0"/>
        <w:spacing w:after="120" w:line="240" w:lineRule="auto"/>
        <w:jc w:val="both"/>
        <w:rPr>
          <w:rFonts w:cs="Arial"/>
          <w:color w:val="000000"/>
        </w:rPr>
      </w:pPr>
      <w:r w:rsidRPr="00DE743A">
        <w:rPr>
          <w:rFonts w:cs="Arial"/>
          <w:color w:val="000000"/>
        </w:rPr>
        <w:t>Le</w:t>
      </w:r>
      <w:r w:rsidR="006E7DF6" w:rsidRPr="00DE743A">
        <w:rPr>
          <w:rFonts w:cs="Arial"/>
          <w:color w:val="000000"/>
        </w:rPr>
        <w:t xml:space="preserve"> </w:t>
      </w:r>
      <w:r w:rsidR="00960AD5" w:rsidRPr="00DE743A">
        <w:rPr>
          <w:rFonts w:cs="Arial"/>
          <w:color w:val="000000"/>
        </w:rPr>
        <w:t xml:space="preserve">porteur de projet </w:t>
      </w:r>
      <w:r w:rsidRPr="00DE743A">
        <w:rPr>
          <w:rFonts w:cs="Arial"/>
          <w:color w:val="000000"/>
        </w:rPr>
        <w:t>adressera à l’</w:t>
      </w:r>
      <w:r w:rsidR="0043372B">
        <w:rPr>
          <w:rFonts w:cs="Arial"/>
          <w:color w:val="000000"/>
        </w:rPr>
        <w:t>OFB</w:t>
      </w:r>
      <w:r w:rsidRPr="00DE743A">
        <w:rPr>
          <w:rFonts w:cs="Arial"/>
          <w:color w:val="000000"/>
        </w:rPr>
        <w:t>, dans les délais prévus, un compte-re</w:t>
      </w:r>
      <w:r w:rsidR="00B17899" w:rsidRPr="00DE743A">
        <w:rPr>
          <w:rFonts w:cs="Arial"/>
          <w:color w:val="000000"/>
        </w:rPr>
        <w:t xml:space="preserve">ndu d’activité de fin de projet </w:t>
      </w:r>
      <w:r w:rsidRPr="00DE743A">
        <w:rPr>
          <w:rFonts w:cs="Arial"/>
          <w:color w:val="000000"/>
        </w:rPr>
        <w:t>ainsi qu</w:t>
      </w:r>
      <w:r w:rsidR="00C46FFD" w:rsidRPr="00DE743A">
        <w:rPr>
          <w:rFonts w:cs="Arial"/>
        </w:rPr>
        <w:t>’un bilan financier permettant d’apprécier la réalisation effective des actions</w:t>
      </w:r>
      <w:r w:rsidR="00A57A63" w:rsidRPr="00DE743A">
        <w:rPr>
          <w:rFonts w:cs="Arial"/>
        </w:rPr>
        <w:t>,</w:t>
      </w:r>
      <w:r w:rsidR="00C46FFD" w:rsidRPr="00DE743A">
        <w:rPr>
          <w:rFonts w:cs="Arial"/>
        </w:rPr>
        <w:t xml:space="preserve"> fourni</w:t>
      </w:r>
      <w:r w:rsidR="00A57A63" w:rsidRPr="00DE743A">
        <w:rPr>
          <w:rFonts w:cs="Arial"/>
        </w:rPr>
        <w:t>s</w:t>
      </w:r>
      <w:r w:rsidR="00C46FFD" w:rsidRPr="00DE743A">
        <w:rPr>
          <w:rFonts w:cs="Arial"/>
        </w:rPr>
        <w:t xml:space="preserve"> au plus tard avant la date de clôture de la </w:t>
      </w:r>
      <w:r w:rsidR="00A57A63" w:rsidRPr="00DE743A">
        <w:rPr>
          <w:rFonts w:cs="Arial"/>
        </w:rPr>
        <w:t>c</w:t>
      </w:r>
      <w:r w:rsidR="00C46FFD" w:rsidRPr="00DE743A">
        <w:rPr>
          <w:rFonts w:cs="Arial"/>
        </w:rPr>
        <w:t>onvention</w:t>
      </w:r>
      <w:r w:rsidR="009241ED">
        <w:rPr>
          <w:rFonts w:cs="Arial"/>
        </w:rPr>
        <w:t xml:space="preserve"> ou décision de subvention</w:t>
      </w:r>
      <w:r w:rsidR="00C46FFD" w:rsidRPr="00DE743A">
        <w:rPr>
          <w:rFonts w:cs="Arial"/>
          <w:color w:val="000000"/>
        </w:rPr>
        <w:t xml:space="preserve">. Il devra être </w:t>
      </w:r>
      <w:r w:rsidRPr="00DE743A">
        <w:rPr>
          <w:rFonts w:cs="Arial"/>
          <w:color w:val="000000"/>
        </w:rPr>
        <w:t xml:space="preserve">fourni </w:t>
      </w:r>
      <w:r w:rsidR="00960AD5" w:rsidRPr="00DE743A">
        <w:rPr>
          <w:rFonts w:cs="Arial"/>
          <w:color w:val="000000"/>
        </w:rPr>
        <w:lastRenderedPageBreak/>
        <w:t>de préférence dans un format dématérialisé et modifiable (</w:t>
      </w:r>
      <w:r w:rsidR="00090CD5">
        <w:rPr>
          <w:rFonts w:cs="Arial"/>
          <w:color w:val="000000"/>
        </w:rPr>
        <w:t xml:space="preserve">par exemple </w:t>
      </w:r>
      <w:r w:rsidR="00960AD5" w:rsidRPr="00DE743A">
        <w:rPr>
          <w:rFonts w:cs="Arial"/>
          <w:color w:val="000000"/>
        </w:rPr>
        <w:t xml:space="preserve">de type </w:t>
      </w:r>
      <w:r w:rsidRPr="00DE743A">
        <w:rPr>
          <w:rFonts w:cs="Arial"/>
          <w:color w:val="000000"/>
        </w:rPr>
        <w:t xml:space="preserve">Word ou </w:t>
      </w:r>
      <w:r w:rsidR="009241ED" w:rsidRPr="00DE743A">
        <w:rPr>
          <w:rFonts w:cs="Arial"/>
          <w:color w:val="000000"/>
        </w:rPr>
        <w:t>Open Office</w:t>
      </w:r>
      <w:r w:rsidR="00960AD5" w:rsidRPr="00DE743A">
        <w:rPr>
          <w:rFonts w:cs="Arial"/>
          <w:color w:val="000000"/>
        </w:rPr>
        <w:t>) ou</w:t>
      </w:r>
      <w:r w:rsidR="00090CD5">
        <w:rPr>
          <w:rFonts w:cs="Arial"/>
          <w:color w:val="000000"/>
        </w:rPr>
        <w:t xml:space="preserve"> à défaut</w:t>
      </w:r>
      <w:r w:rsidR="00960AD5" w:rsidRPr="00DE743A">
        <w:rPr>
          <w:rFonts w:cs="Arial"/>
          <w:color w:val="000000"/>
        </w:rPr>
        <w:t xml:space="preserve"> </w:t>
      </w:r>
      <w:r w:rsidRPr="00DE743A">
        <w:rPr>
          <w:rFonts w:cs="Arial"/>
          <w:color w:val="000000"/>
        </w:rPr>
        <w:t>par courrier</w:t>
      </w:r>
      <w:r w:rsidR="00960AD5" w:rsidRPr="00DE743A">
        <w:rPr>
          <w:rFonts w:cs="Arial"/>
          <w:color w:val="000000"/>
        </w:rPr>
        <w:t xml:space="preserve">. Les comptes rendu d’activités sont </w:t>
      </w:r>
      <w:r w:rsidRPr="00DE743A">
        <w:rPr>
          <w:rFonts w:cs="Arial"/>
          <w:color w:val="000000"/>
        </w:rPr>
        <w:t>publiable</w:t>
      </w:r>
      <w:r w:rsidR="00960AD5" w:rsidRPr="00DE743A">
        <w:rPr>
          <w:rFonts w:cs="Arial"/>
          <w:color w:val="000000"/>
        </w:rPr>
        <w:t>s</w:t>
      </w:r>
      <w:r w:rsidRPr="00DE743A">
        <w:rPr>
          <w:rFonts w:cs="Arial"/>
          <w:color w:val="000000"/>
        </w:rPr>
        <w:t>.</w:t>
      </w:r>
    </w:p>
    <w:p w14:paraId="023F1D53" w14:textId="77777777" w:rsidR="007A26FC" w:rsidRPr="00DE743A" w:rsidRDefault="00EF345E" w:rsidP="009241ED">
      <w:pPr>
        <w:pStyle w:val="Titre3"/>
      </w:pPr>
      <w:bookmarkStart w:id="40" w:name="_Toc45631218"/>
      <w:r w:rsidRPr="00DE743A">
        <w:t xml:space="preserve">8.3.4. </w:t>
      </w:r>
      <w:r w:rsidR="007A26FC" w:rsidRPr="00DE743A">
        <w:t>Valorisation du programme de financement des ABC</w:t>
      </w:r>
      <w:bookmarkEnd w:id="40"/>
    </w:p>
    <w:p w14:paraId="4A54BD1D" w14:textId="77777777" w:rsidR="00233B8A" w:rsidRDefault="007A26FC" w:rsidP="009C52EB">
      <w:pPr>
        <w:spacing w:after="120" w:line="240" w:lineRule="auto"/>
        <w:jc w:val="both"/>
        <w:rPr>
          <w:rFonts w:ascii="Calibri" w:hAnsi="Calibri"/>
        </w:rPr>
      </w:pPr>
      <w:r w:rsidRPr="00DE743A">
        <w:rPr>
          <w:rFonts w:ascii="Calibri" w:hAnsi="Calibri"/>
        </w:rPr>
        <w:t>Les ABC conduits lors de ce projet, ainsi que toutes les démarches antérieures et leurs résultats, pourront bénéficier d’une v</w:t>
      </w:r>
      <w:r w:rsidR="009241ED">
        <w:rPr>
          <w:rFonts w:ascii="Calibri" w:hAnsi="Calibri"/>
        </w:rPr>
        <w:t>alorisation au niveau national.</w:t>
      </w:r>
    </w:p>
    <w:p w14:paraId="2FE7D1B6" w14:textId="77777777" w:rsidR="0073132A" w:rsidRDefault="0073132A" w:rsidP="009C52EB">
      <w:pPr>
        <w:spacing w:after="120" w:line="240" w:lineRule="auto"/>
        <w:jc w:val="both"/>
        <w:rPr>
          <w:rFonts w:ascii="Calibri" w:hAnsi="Calibri"/>
        </w:rPr>
      </w:pPr>
    </w:p>
    <w:p w14:paraId="6B650B3B" w14:textId="77777777" w:rsidR="00D30C5A" w:rsidRDefault="00D30C5A" w:rsidP="009C52EB">
      <w:pPr>
        <w:spacing w:after="120" w:line="240" w:lineRule="auto"/>
        <w:jc w:val="both"/>
        <w:rPr>
          <w:rFonts w:ascii="Calibri" w:hAnsi="Calibri"/>
        </w:rPr>
      </w:pPr>
    </w:p>
    <w:p w14:paraId="1E6CC7A7" w14:textId="77777777" w:rsidR="00D30C5A" w:rsidRDefault="00D30C5A" w:rsidP="009C52EB">
      <w:pPr>
        <w:spacing w:after="120" w:line="240" w:lineRule="auto"/>
        <w:jc w:val="both"/>
        <w:rPr>
          <w:rFonts w:ascii="Calibri" w:hAnsi="Calibri"/>
        </w:rPr>
      </w:pPr>
    </w:p>
    <w:p w14:paraId="4E3416D4" w14:textId="77777777" w:rsidR="00D30C5A" w:rsidRDefault="00D30C5A" w:rsidP="009C52EB">
      <w:pPr>
        <w:spacing w:after="120" w:line="240" w:lineRule="auto"/>
        <w:jc w:val="both"/>
        <w:rPr>
          <w:rFonts w:ascii="Calibri" w:hAnsi="Calibri"/>
        </w:rPr>
      </w:pPr>
    </w:p>
    <w:p w14:paraId="3F5C8F98" w14:textId="77777777" w:rsidR="00D30C5A" w:rsidRDefault="00D30C5A" w:rsidP="009C52EB">
      <w:pPr>
        <w:spacing w:after="120" w:line="240" w:lineRule="auto"/>
        <w:jc w:val="both"/>
        <w:rPr>
          <w:rFonts w:ascii="Calibri" w:hAnsi="Calibri"/>
        </w:rPr>
      </w:pPr>
    </w:p>
    <w:p w14:paraId="5CFD861F" w14:textId="77777777" w:rsidR="00D30C5A" w:rsidRDefault="00D30C5A" w:rsidP="009C52EB">
      <w:pPr>
        <w:spacing w:after="120" w:line="240" w:lineRule="auto"/>
        <w:jc w:val="both"/>
        <w:rPr>
          <w:rFonts w:ascii="Calibri" w:hAnsi="Calibri"/>
        </w:rPr>
      </w:pPr>
    </w:p>
    <w:p w14:paraId="050F2D2E" w14:textId="77777777" w:rsidR="00D30C5A" w:rsidRDefault="00D30C5A" w:rsidP="009C52EB">
      <w:pPr>
        <w:spacing w:after="120" w:line="240" w:lineRule="auto"/>
        <w:jc w:val="both"/>
        <w:rPr>
          <w:rFonts w:ascii="Calibri" w:hAnsi="Calibri"/>
        </w:rPr>
      </w:pPr>
    </w:p>
    <w:p w14:paraId="3244EFFD" w14:textId="77777777" w:rsidR="00D30C5A" w:rsidRDefault="00D30C5A" w:rsidP="009C52EB">
      <w:pPr>
        <w:spacing w:after="120" w:line="240" w:lineRule="auto"/>
        <w:jc w:val="both"/>
        <w:rPr>
          <w:rFonts w:ascii="Calibri" w:hAnsi="Calibri"/>
        </w:rPr>
      </w:pPr>
    </w:p>
    <w:p w14:paraId="19B7922E" w14:textId="77777777" w:rsidR="00D30C5A" w:rsidRPr="00044CA4" w:rsidRDefault="00D30C5A" w:rsidP="00D30C5A">
      <w:pPr>
        <w:jc w:val="center"/>
        <w:rPr>
          <w:b/>
          <w:u w:val="single"/>
        </w:rPr>
      </w:pPr>
      <w:r w:rsidRPr="00044CA4">
        <w:rPr>
          <w:b/>
          <w:u w:val="single"/>
        </w:rPr>
        <w:t xml:space="preserve">Coordonnées </w:t>
      </w:r>
    </w:p>
    <w:p w14:paraId="326FBD50" w14:textId="77777777" w:rsidR="00D30C5A" w:rsidRDefault="00D30C5A" w:rsidP="00D30C5A">
      <w:pPr>
        <w:jc w:val="center"/>
      </w:pPr>
    </w:p>
    <w:p w14:paraId="03BE6E4C" w14:textId="77777777" w:rsidR="00D30C5A" w:rsidRPr="00D30C5A" w:rsidRDefault="00D30C5A" w:rsidP="00D30C5A">
      <w:pPr>
        <w:jc w:val="center"/>
        <w:rPr>
          <w:b/>
        </w:rPr>
      </w:pPr>
      <w:r w:rsidRPr="00D30C5A">
        <w:rPr>
          <w:b/>
        </w:rPr>
        <w:t>Secrétariat technique :</w:t>
      </w:r>
    </w:p>
    <w:p w14:paraId="3B9A10FB" w14:textId="77777777" w:rsidR="00D30C5A" w:rsidRDefault="00D30C5A" w:rsidP="00044CA4">
      <w:pPr>
        <w:tabs>
          <w:tab w:val="center" w:pos="4536"/>
          <w:tab w:val="left" w:pos="6303"/>
        </w:tabs>
        <w:spacing w:after="0" w:line="240" w:lineRule="auto"/>
        <w:jc w:val="center"/>
        <w:rPr>
          <w:rFonts w:cs="Calibri"/>
          <w:color w:val="000000"/>
        </w:rPr>
      </w:pPr>
      <w:r>
        <w:rPr>
          <w:rFonts w:cs="Calibri"/>
          <w:color w:val="000000"/>
        </w:rPr>
        <w:t>OFB (Siège de Vincennes)</w:t>
      </w:r>
    </w:p>
    <w:p w14:paraId="208A4FF1" w14:textId="77777777" w:rsidR="00D30C5A" w:rsidRDefault="00D30C5A" w:rsidP="00044CA4">
      <w:pPr>
        <w:tabs>
          <w:tab w:val="center" w:pos="4536"/>
          <w:tab w:val="left" w:pos="6303"/>
        </w:tabs>
        <w:spacing w:after="0" w:line="240" w:lineRule="auto"/>
        <w:jc w:val="center"/>
        <w:rPr>
          <w:rFonts w:cs="Calibri"/>
          <w:color w:val="000000"/>
        </w:rPr>
      </w:pPr>
      <w:r>
        <w:rPr>
          <w:rFonts w:cs="Calibri"/>
          <w:color w:val="000000"/>
        </w:rPr>
        <w:t>Direction des acteurs et des citoyens</w:t>
      </w:r>
    </w:p>
    <w:p w14:paraId="75299375" w14:textId="77777777" w:rsidR="00D30C5A" w:rsidRDefault="00D30C5A" w:rsidP="00044CA4">
      <w:pPr>
        <w:tabs>
          <w:tab w:val="center" w:pos="4536"/>
          <w:tab w:val="left" w:pos="6303"/>
        </w:tabs>
        <w:spacing w:after="0" w:line="240" w:lineRule="auto"/>
        <w:jc w:val="center"/>
        <w:rPr>
          <w:rFonts w:cs="Calibri"/>
          <w:color w:val="000000"/>
        </w:rPr>
      </w:pPr>
      <w:r>
        <w:rPr>
          <w:rFonts w:cs="Calibri"/>
          <w:color w:val="000000"/>
        </w:rPr>
        <w:t>Service Mobilisation et Accompagnement des entreprises et des territoires</w:t>
      </w:r>
    </w:p>
    <w:p w14:paraId="570AF793" w14:textId="77777777" w:rsidR="00044CA4" w:rsidRDefault="00044CA4" w:rsidP="00044CA4">
      <w:pPr>
        <w:spacing w:after="0" w:line="240" w:lineRule="auto"/>
        <w:jc w:val="center"/>
        <w:rPr>
          <w:rFonts w:cs="Calibri"/>
          <w:color w:val="000000"/>
        </w:rPr>
      </w:pPr>
      <w:r w:rsidRPr="00044CA4">
        <w:rPr>
          <w:rFonts w:cs="Calibri"/>
          <w:color w:val="000000"/>
        </w:rPr>
        <w:t>"Le Nadar" Hall C5</w:t>
      </w:r>
    </w:p>
    <w:p w14:paraId="5AC896D8" w14:textId="77777777" w:rsidR="00044CA4" w:rsidRDefault="00044CA4" w:rsidP="00044CA4">
      <w:pPr>
        <w:spacing w:after="0" w:line="240" w:lineRule="auto"/>
        <w:jc w:val="center"/>
        <w:rPr>
          <w:rFonts w:cs="Calibri"/>
          <w:color w:val="000000"/>
        </w:rPr>
      </w:pPr>
      <w:r w:rsidRPr="00044CA4">
        <w:rPr>
          <w:rFonts w:cs="Calibri"/>
          <w:color w:val="000000"/>
        </w:rPr>
        <w:t>Square Félix Nadar</w:t>
      </w:r>
    </w:p>
    <w:p w14:paraId="5C4FD181" w14:textId="77777777" w:rsidR="00044CA4" w:rsidRDefault="00044CA4" w:rsidP="00044CA4">
      <w:pPr>
        <w:spacing w:after="0" w:line="240" w:lineRule="auto"/>
        <w:jc w:val="center"/>
        <w:rPr>
          <w:rFonts w:cs="Calibri"/>
          <w:color w:val="000000"/>
        </w:rPr>
      </w:pPr>
      <w:r w:rsidRPr="00044CA4">
        <w:rPr>
          <w:rFonts w:cs="Calibri"/>
          <w:color w:val="000000"/>
        </w:rPr>
        <w:t>94300 Vincennes</w:t>
      </w:r>
    </w:p>
    <w:p w14:paraId="7D25376C" w14:textId="77777777" w:rsidR="00310894" w:rsidRDefault="00310894" w:rsidP="00310894">
      <w:pPr>
        <w:spacing w:after="0" w:line="240" w:lineRule="auto"/>
        <w:rPr>
          <w:rFonts w:cs="Calibri"/>
          <w:color w:val="000000"/>
        </w:rPr>
      </w:pPr>
    </w:p>
    <w:p w14:paraId="17CC2A37" w14:textId="77777777" w:rsidR="00D30C5A" w:rsidRPr="00310894" w:rsidRDefault="007E482C" w:rsidP="00310894">
      <w:pPr>
        <w:tabs>
          <w:tab w:val="center" w:pos="4536"/>
          <w:tab w:val="left" w:pos="6303"/>
        </w:tabs>
        <w:spacing w:after="0" w:line="240" w:lineRule="auto"/>
        <w:jc w:val="center"/>
        <w:rPr>
          <w:rFonts w:cs="Calibri"/>
          <w:color w:val="0000FF" w:themeColor="hyperlink"/>
          <w:u w:val="single"/>
        </w:rPr>
      </w:pPr>
      <w:hyperlink r:id="rId27" w:history="1">
        <w:r w:rsidR="00D30C5A">
          <w:rPr>
            <w:rStyle w:val="Lienhypertexte"/>
            <w:rFonts w:cs="Calibri"/>
          </w:rPr>
          <w:t>atlasbiodiversitecommunale@ofb.gouv.fr</w:t>
        </w:r>
      </w:hyperlink>
    </w:p>
    <w:sectPr w:rsidR="00D30C5A" w:rsidRPr="00310894" w:rsidSect="002256C7">
      <w:footerReference w:type="default" r:id="rId2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FECB8" w15:done="0"/>
  <w15:commentEx w15:paraId="159931D4" w15:done="0"/>
  <w15:commentEx w15:paraId="31194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FECB8" w16cid:durableId="22B85AC7"/>
  <w16cid:commentId w16cid:paraId="159931D4" w16cid:durableId="22B85C45"/>
  <w16cid:commentId w16cid:paraId="31194378" w16cid:durableId="22B85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663F3" w14:textId="77777777" w:rsidR="00CB7C22" w:rsidRDefault="00CB7C22" w:rsidP="00471594">
      <w:pPr>
        <w:spacing w:after="0" w:line="240" w:lineRule="auto"/>
      </w:pPr>
      <w:r>
        <w:separator/>
      </w:r>
    </w:p>
  </w:endnote>
  <w:endnote w:type="continuationSeparator" w:id="0">
    <w:p w14:paraId="4CDBF167" w14:textId="77777777" w:rsidR="00CB7C22" w:rsidRDefault="00CB7C22" w:rsidP="0047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29EC" w14:textId="77777777" w:rsidR="007E482C" w:rsidRPr="00E6485C" w:rsidRDefault="007E482C" w:rsidP="00183979">
    <w:pPr>
      <w:pStyle w:val="Pieddepage"/>
      <w:tabs>
        <w:tab w:val="clear" w:pos="4536"/>
        <w:tab w:val="clear" w:pos="9072"/>
        <w:tab w:val="center" w:pos="8789"/>
      </w:tabs>
      <w:rPr>
        <w:rFonts w:ascii="Calibri" w:hAnsi="Calibri"/>
        <w:sz w:val="18"/>
        <w:szCs w:val="18"/>
      </w:rPr>
    </w:pPr>
    <w:r w:rsidRPr="00E6485C">
      <w:rPr>
        <w:rFonts w:ascii="Calibri" w:hAnsi="Calibri"/>
        <w:sz w:val="18"/>
        <w:szCs w:val="18"/>
      </w:rPr>
      <w:t xml:space="preserve">Règlement administratif </w:t>
    </w:r>
    <w:r>
      <w:rPr>
        <w:rFonts w:ascii="Calibri" w:hAnsi="Calibri"/>
        <w:sz w:val="18"/>
        <w:szCs w:val="18"/>
      </w:rPr>
      <w:t>AAP ABC 2020</w:t>
    </w:r>
    <w:r w:rsidRPr="00E6485C">
      <w:rPr>
        <w:rFonts w:ascii="Calibri" w:hAnsi="Calibri"/>
        <w:sz w:val="18"/>
        <w:szCs w:val="18"/>
      </w:rPr>
      <w:tab/>
    </w:r>
    <w:r w:rsidRPr="00E6485C">
      <w:rPr>
        <w:rFonts w:ascii="Calibri" w:hAnsi="Calibri"/>
        <w:sz w:val="18"/>
        <w:szCs w:val="18"/>
      </w:rPr>
      <w:fldChar w:fldCharType="begin"/>
    </w:r>
    <w:r w:rsidRPr="00E6485C">
      <w:rPr>
        <w:rFonts w:ascii="Calibri" w:hAnsi="Calibri"/>
        <w:sz w:val="18"/>
        <w:szCs w:val="18"/>
      </w:rPr>
      <w:instrText>PAGE  \* Arabic  \* MERGEFORMAT</w:instrText>
    </w:r>
    <w:r w:rsidRPr="00E6485C">
      <w:rPr>
        <w:rFonts w:ascii="Calibri" w:hAnsi="Calibri"/>
        <w:sz w:val="18"/>
        <w:szCs w:val="18"/>
      </w:rPr>
      <w:fldChar w:fldCharType="separate"/>
    </w:r>
    <w:r w:rsidR="00341D81">
      <w:rPr>
        <w:rFonts w:ascii="Calibri" w:hAnsi="Calibri"/>
        <w:noProof/>
        <w:sz w:val="18"/>
        <w:szCs w:val="18"/>
      </w:rPr>
      <w:t>19</w:t>
    </w:r>
    <w:r w:rsidRPr="00E6485C">
      <w:rPr>
        <w:rFonts w:ascii="Calibri" w:hAnsi="Calibri"/>
        <w:noProof/>
        <w:sz w:val="18"/>
        <w:szCs w:val="18"/>
      </w:rPr>
      <w:fldChar w:fldCharType="end"/>
    </w:r>
    <w:r w:rsidRPr="00E6485C">
      <w:rPr>
        <w:rFonts w:ascii="Calibri" w:hAnsi="Calibri"/>
        <w:sz w:val="18"/>
        <w:szCs w:val="18"/>
      </w:rPr>
      <w:t xml:space="preserve"> /</w:t>
    </w:r>
    <w:r w:rsidRPr="00E6485C">
      <w:rPr>
        <w:rFonts w:ascii="Calibri" w:hAnsi="Calibri"/>
        <w:sz w:val="18"/>
        <w:szCs w:val="18"/>
      </w:rPr>
      <w:fldChar w:fldCharType="begin"/>
    </w:r>
    <w:r w:rsidRPr="00E6485C">
      <w:rPr>
        <w:rFonts w:ascii="Calibri" w:hAnsi="Calibri"/>
        <w:sz w:val="18"/>
        <w:szCs w:val="18"/>
      </w:rPr>
      <w:instrText>NUMPAGES  \* Arabic  \* MERGEFORMAT</w:instrText>
    </w:r>
    <w:r w:rsidRPr="00E6485C">
      <w:rPr>
        <w:rFonts w:ascii="Calibri" w:hAnsi="Calibri"/>
        <w:sz w:val="18"/>
        <w:szCs w:val="18"/>
      </w:rPr>
      <w:fldChar w:fldCharType="separate"/>
    </w:r>
    <w:r w:rsidR="00341D81">
      <w:rPr>
        <w:rFonts w:ascii="Calibri" w:hAnsi="Calibri"/>
        <w:noProof/>
        <w:sz w:val="18"/>
        <w:szCs w:val="18"/>
      </w:rPr>
      <w:t>20</w:t>
    </w:r>
    <w:r w:rsidRPr="00E6485C">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E343" w14:textId="77777777" w:rsidR="00CB7C22" w:rsidRDefault="00CB7C22" w:rsidP="00471594">
      <w:pPr>
        <w:spacing w:after="0" w:line="240" w:lineRule="auto"/>
      </w:pPr>
      <w:r>
        <w:separator/>
      </w:r>
    </w:p>
  </w:footnote>
  <w:footnote w:type="continuationSeparator" w:id="0">
    <w:p w14:paraId="0C8D1875" w14:textId="77777777" w:rsidR="00CB7C22" w:rsidRDefault="00CB7C22" w:rsidP="00471594">
      <w:pPr>
        <w:spacing w:after="0" w:line="240" w:lineRule="auto"/>
      </w:pPr>
      <w:r>
        <w:continuationSeparator/>
      </w:r>
    </w:p>
  </w:footnote>
  <w:footnote w:id="1">
    <w:p w14:paraId="78C66781" w14:textId="77777777" w:rsidR="007E482C" w:rsidRPr="00DD4FCC" w:rsidRDefault="007E482C">
      <w:pPr>
        <w:pStyle w:val="Notedebasdepage"/>
        <w:rPr>
          <w:sz w:val="16"/>
          <w:szCs w:val="16"/>
        </w:rPr>
      </w:pPr>
      <w:r w:rsidRPr="00DD4FCC">
        <w:rPr>
          <w:rStyle w:val="Appelnotedebasdep"/>
          <w:sz w:val="16"/>
          <w:szCs w:val="16"/>
        </w:rPr>
        <w:footnoteRef/>
      </w:r>
      <w:r w:rsidRPr="00DD4FCC">
        <w:rPr>
          <w:sz w:val="16"/>
          <w:szCs w:val="16"/>
        </w:rPr>
        <w:t xml:space="preserve"> </w:t>
      </w:r>
      <w:hyperlink r:id="rId1" w:history="1">
        <w:r w:rsidRPr="00DD4FCC">
          <w:rPr>
            <w:rStyle w:val="Lienhypertexte"/>
            <w:sz w:val="16"/>
            <w:szCs w:val="16"/>
          </w:rPr>
          <w:t>Guide du Ministère en charge de l’Environnement, publié en octobre 2014</w:t>
        </w:r>
      </w:hyperlink>
      <w:r w:rsidRPr="00DD4FCC">
        <w:rPr>
          <w:sz w:val="16"/>
          <w:szCs w:val="16"/>
        </w:rPr>
        <w:t xml:space="preserve"> </w:t>
      </w:r>
    </w:p>
  </w:footnote>
  <w:footnote w:id="2">
    <w:p w14:paraId="6E7DA996" w14:textId="77777777" w:rsidR="007E482C" w:rsidRPr="00DD4FCC" w:rsidRDefault="007E482C">
      <w:pPr>
        <w:pStyle w:val="Notedebasdepage"/>
        <w:rPr>
          <w:sz w:val="16"/>
          <w:szCs w:val="16"/>
        </w:rPr>
      </w:pPr>
      <w:r w:rsidRPr="00DD4FCC">
        <w:rPr>
          <w:rStyle w:val="Appelnotedebasdep"/>
          <w:sz w:val="16"/>
          <w:szCs w:val="16"/>
        </w:rPr>
        <w:footnoteRef/>
      </w:r>
      <w:r w:rsidRPr="00DD4FCC">
        <w:rPr>
          <w:sz w:val="16"/>
          <w:szCs w:val="16"/>
        </w:rPr>
        <w:t xml:space="preserve"> Voir le </w:t>
      </w:r>
      <w:hyperlink r:id="rId2" w:history="1">
        <w:r w:rsidRPr="00DD4FCC">
          <w:rPr>
            <w:rStyle w:val="Lienhypertexte"/>
            <w:sz w:val="16"/>
            <w:szCs w:val="16"/>
          </w:rPr>
          <w:t>Guide du Ministère en charge de l’Environnement, publié en octobre 2014</w:t>
        </w:r>
      </w:hyperlink>
      <w:r w:rsidRPr="00DD4FCC">
        <w:rPr>
          <w:sz w:val="16"/>
          <w:szCs w:val="16"/>
        </w:rPr>
        <w:t xml:space="preserve"> chapitre I notamment. </w:t>
      </w:r>
    </w:p>
  </w:footnote>
  <w:footnote w:id="3">
    <w:p w14:paraId="65DFC4B8" w14:textId="77777777" w:rsidR="007E482C" w:rsidRDefault="007E482C" w:rsidP="00A91AAC">
      <w:pPr>
        <w:pStyle w:val="Notedebasdepage"/>
      </w:pPr>
      <w:r>
        <w:rPr>
          <w:rStyle w:val="Appelnotedebasdep"/>
        </w:rPr>
        <w:footnoteRef/>
      </w:r>
      <w:r>
        <w:t xml:space="preserve"> </w:t>
      </w:r>
      <w:r>
        <w:rPr>
          <w:sz w:val="16"/>
          <w:szCs w:val="16"/>
        </w:rPr>
        <w:t>U</w:t>
      </w:r>
      <w:r w:rsidRPr="000E65B6">
        <w:rPr>
          <w:sz w:val="16"/>
          <w:szCs w:val="16"/>
        </w:rPr>
        <w:t xml:space="preserve">n projet </w:t>
      </w:r>
      <w:proofErr w:type="spellStart"/>
      <w:r w:rsidRPr="000E65B6">
        <w:rPr>
          <w:sz w:val="16"/>
          <w:szCs w:val="16"/>
        </w:rPr>
        <w:t>multi</w:t>
      </w:r>
      <w:r>
        <w:rPr>
          <w:sz w:val="16"/>
          <w:szCs w:val="16"/>
        </w:rPr>
        <w:t>partenarial</w:t>
      </w:r>
      <w:proofErr w:type="spellEnd"/>
      <w:r>
        <w:rPr>
          <w:sz w:val="16"/>
          <w:szCs w:val="16"/>
        </w:rPr>
        <w:t xml:space="preserve"> </w:t>
      </w:r>
      <w:r w:rsidRPr="000E65B6">
        <w:rPr>
          <w:sz w:val="16"/>
          <w:szCs w:val="16"/>
        </w:rPr>
        <w:t>rassemble plusieurs personnes morales bénéficiaires d’une subvention représentées par un coordonnateur.</w:t>
      </w:r>
    </w:p>
  </w:footnote>
  <w:footnote w:id="4">
    <w:p w14:paraId="548AAFF8" w14:textId="77777777" w:rsidR="007E482C" w:rsidRDefault="007E482C">
      <w:pPr>
        <w:pStyle w:val="Notedebasdepage"/>
      </w:pPr>
      <w:r>
        <w:rPr>
          <w:rStyle w:val="Appelnotedebasdep"/>
        </w:rPr>
        <w:footnoteRef/>
      </w:r>
      <w:r>
        <w:t xml:space="preserve"> </w:t>
      </w:r>
      <w:r w:rsidRPr="002760B4">
        <w:rPr>
          <w:rFonts w:ascii="Calibri" w:hAnsi="Calibri"/>
          <w:sz w:val="16"/>
          <w:szCs w:val="16"/>
        </w:rPr>
        <w:t>Un délai pourra toutefois être accordé au porteur de projet, par le service instructeur, pour la fourniture de pièces administratives spécifiques, de type délibération d’une collectivité territoriale sur le projet objet du dossier de candidature.</w:t>
      </w:r>
    </w:p>
  </w:footnote>
  <w:footnote w:id="5">
    <w:p w14:paraId="678D90DD" w14:textId="77777777" w:rsidR="007E482C" w:rsidRPr="00CC6060" w:rsidRDefault="007E482C" w:rsidP="00643299">
      <w:pPr>
        <w:pStyle w:val="Notedebasdepage"/>
        <w:rPr>
          <w:sz w:val="16"/>
          <w:szCs w:val="16"/>
        </w:rPr>
      </w:pPr>
      <w:r w:rsidRPr="00DD4FCC">
        <w:rPr>
          <w:rStyle w:val="Appelnotedebasdep"/>
          <w:sz w:val="16"/>
          <w:szCs w:val="16"/>
        </w:rPr>
        <w:footnoteRef/>
      </w:r>
      <w:r w:rsidRPr="00DD4FCC">
        <w:rPr>
          <w:sz w:val="16"/>
          <w:szCs w:val="16"/>
        </w:rPr>
        <w:t xml:space="preserve"> Code de la commande publique : </w:t>
      </w:r>
      <w:hyperlink r:id="rId3" w:history="1">
        <w:r w:rsidRPr="00DD4FCC">
          <w:rPr>
            <w:rStyle w:val="Lienhypertexte"/>
            <w:sz w:val="16"/>
            <w:szCs w:val="16"/>
          </w:rPr>
          <w:t>https://www.legifrance.gouv.fr/affichCode.do?cidTexte=LEGITEXT000037701019&amp;idSectionTA=&amp;dateTexte=20190401</w:t>
        </w:r>
      </w:hyperlink>
    </w:p>
  </w:footnote>
  <w:footnote w:id="6">
    <w:p w14:paraId="3CFB4AF9" w14:textId="77777777" w:rsidR="007E482C" w:rsidRPr="004F37B5" w:rsidRDefault="007E482C" w:rsidP="00A21431">
      <w:pPr>
        <w:pStyle w:val="Notedebasdepage"/>
        <w:spacing w:before="60"/>
        <w:jc w:val="both"/>
        <w:rPr>
          <w:sz w:val="16"/>
          <w:szCs w:val="16"/>
        </w:rPr>
      </w:pPr>
      <w:r w:rsidRPr="004F37B5">
        <w:rPr>
          <w:rStyle w:val="Appelnotedebasdep"/>
          <w:sz w:val="16"/>
          <w:szCs w:val="16"/>
        </w:rPr>
        <w:footnoteRef/>
      </w:r>
      <w:r w:rsidRPr="004F37B5">
        <w:rPr>
          <w:sz w:val="16"/>
          <w:szCs w:val="16"/>
        </w:rPr>
        <w:t xml:space="preserve"> </w:t>
      </w:r>
      <w:r w:rsidRPr="004F37B5">
        <w:rPr>
          <w:rFonts w:ascii="Calibri" w:hAnsi="Calibri"/>
          <w:color w:val="000000"/>
          <w:sz w:val="16"/>
          <w:szCs w:val="16"/>
        </w:rPr>
        <w:t xml:space="preserve">Pour information, le niveau de précision correspondant au « groupe taxonomique » est habituellement celui du niveau GROUP2 du référentiel TAXREF de l’INPN </w:t>
      </w:r>
    </w:p>
  </w:footnote>
  <w:footnote w:id="7">
    <w:p w14:paraId="0F780063" w14:textId="77777777" w:rsidR="007E482C" w:rsidRPr="008F0CE9" w:rsidRDefault="007E482C" w:rsidP="00A21431">
      <w:pPr>
        <w:pStyle w:val="Notedebasdepage"/>
        <w:spacing w:before="60"/>
        <w:jc w:val="both"/>
        <w:rPr>
          <w:sz w:val="16"/>
          <w:szCs w:val="16"/>
        </w:rPr>
      </w:pPr>
      <w:r w:rsidRPr="004F37B5">
        <w:rPr>
          <w:rStyle w:val="Appelnotedebasdep"/>
          <w:sz w:val="16"/>
          <w:szCs w:val="16"/>
        </w:rPr>
        <w:footnoteRef/>
      </w:r>
      <w:r w:rsidRPr="004F37B5">
        <w:rPr>
          <w:sz w:val="16"/>
          <w:szCs w:val="16"/>
        </w:rPr>
        <w:t>« Territoire eng</w:t>
      </w:r>
      <w:r>
        <w:rPr>
          <w:sz w:val="16"/>
          <w:szCs w:val="16"/>
        </w:rPr>
        <w:t xml:space="preserve">agé pour la Nature » (TEN) </w:t>
      </w:r>
      <w:r w:rsidRPr="008F0CE9">
        <w:rPr>
          <w:sz w:val="16"/>
          <w:szCs w:val="16"/>
        </w:rPr>
        <w:t xml:space="preserve">est une démarche d’accompagnement des territoires volontaires qui devrait être lancée </w:t>
      </w:r>
      <w:r>
        <w:rPr>
          <w:sz w:val="16"/>
          <w:szCs w:val="16"/>
        </w:rPr>
        <w:t>en 2019 dans de nombreuses régions</w:t>
      </w:r>
      <w:r w:rsidRPr="008F0CE9">
        <w:rPr>
          <w:sz w:val="16"/>
          <w:szCs w:val="16"/>
        </w:rPr>
        <w:t>. Elle vise à faire émerger et à reconnaître des projets de territoire en faveur de la biodiversité, à toutes les échelles infra-départementales. Ces projets contribuent à la mise en œuvre des stratégies et démarches de planification régionales et de bassin (Stratégie régionale pour la biodiversité, SDAGE, SRADDET et équivalents, etc.). Les territoires engagés pour la nature pourront bénéficier d’un appui en matière d’ingénierie (en amont du projet, pour sa consolidation, ou en aval, pour sa mise en œuvre), d’un soutien financier dans les cadres préexistants et d’actions de valorisation, de capitalisation et d’essaimage.</w:t>
      </w:r>
      <w:r>
        <w:rPr>
          <w:sz w:val="16"/>
          <w:szCs w:val="16"/>
        </w:rPr>
        <w:t xml:space="preserve"> Contact en région ici </w:t>
      </w:r>
      <w:hyperlink r:id="rId4" w:history="1">
        <w:r w:rsidRPr="00C925B7">
          <w:rPr>
            <w:rStyle w:val="Lienhypertexte"/>
            <w:sz w:val="16"/>
            <w:szCs w:val="16"/>
          </w:rPr>
          <w:t>https://engagespourlanature.biodiversitetousvivants.fr/territoires</w:t>
        </w:r>
      </w:hyperlink>
      <w:r>
        <w:rPr>
          <w:sz w:val="16"/>
          <w:szCs w:val="16"/>
        </w:rPr>
        <w:t xml:space="preserve"> (ou via la direction régionale de l’OFB, le service biodiversité du Conseil régional, ou la DREAL/DEAL)</w:t>
      </w:r>
    </w:p>
  </w:footnote>
  <w:footnote w:id="8">
    <w:p w14:paraId="09B385D9" w14:textId="77777777" w:rsidR="007E482C" w:rsidRDefault="007E482C">
      <w:pPr>
        <w:pStyle w:val="Notedebasdepage"/>
      </w:pPr>
      <w:r w:rsidRPr="00AF50BA">
        <w:rPr>
          <w:sz w:val="16"/>
          <w:szCs w:val="16"/>
        </w:rPr>
        <w:footnoteRef/>
      </w:r>
      <w:r w:rsidRPr="00AF50BA">
        <w:rPr>
          <w:sz w:val="16"/>
          <w:szCs w:val="16"/>
        </w:rPr>
        <w:t xml:space="preserve">   Pour une structure de statut associatif, un excédent raisonnable de gestion pourra toutefois être pris en compte.</w:t>
      </w:r>
    </w:p>
  </w:footnote>
  <w:footnote w:id="9">
    <w:p w14:paraId="47228BEE" w14:textId="77777777" w:rsidR="007E482C" w:rsidRDefault="007E482C" w:rsidP="00225FD1">
      <w:pPr>
        <w:pStyle w:val="Notedebasdepage"/>
        <w:jc w:val="both"/>
        <w:rPr>
          <w:rFonts w:cs="Calibri"/>
          <w:sz w:val="16"/>
          <w:szCs w:val="16"/>
        </w:rPr>
      </w:pPr>
      <w:r>
        <w:rPr>
          <w:rStyle w:val="Appelnotedebasdep"/>
        </w:rPr>
        <w:footnoteRef/>
      </w:r>
      <w:r>
        <w:t xml:space="preserve"> </w:t>
      </w:r>
      <w:r>
        <w:rPr>
          <w:i/>
          <w:sz w:val="16"/>
          <w:szCs w:val="16"/>
        </w:rPr>
        <w:t>pour chaque ligne « nature de dépenses », renseigner soit la colonne « Montant HT » en cas d’assujettissement au droit commun de la TVA ou si la personne morale est bénéficiaire du Fond de compensation pour la TVA (sur les dépenses d’investissement), soit, dans les autres cas, la colonne « Montant TTC ». Le montant de l’assiette éligible servant de référence pour calculer le montant de la subvention correspond alors à la somme des deux  montants apparaissant sur la ligne « TOTAL » des colonnes « montant HT » et « montant TTC » (hors éventuelles dépenses non éligibles,  à déduire).</w:t>
      </w:r>
    </w:p>
  </w:footnote>
  <w:footnote w:id="10">
    <w:p w14:paraId="135F08D9" w14:textId="77777777" w:rsidR="007E482C" w:rsidRPr="00477E1B" w:rsidRDefault="007E482C" w:rsidP="00F5552E">
      <w:pPr>
        <w:pStyle w:val="Notedebasdepage"/>
        <w:jc w:val="both"/>
        <w:rPr>
          <w:sz w:val="16"/>
          <w:szCs w:val="16"/>
        </w:rPr>
      </w:pPr>
      <w:r w:rsidRPr="00477E1B">
        <w:rPr>
          <w:rStyle w:val="Appelnotedebasdep"/>
          <w:sz w:val="16"/>
          <w:szCs w:val="16"/>
        </w:rPr>
        <w:footnoteRef/>
      </w:r>
      <w:r w:rsidRPr="00477E1B">
        <w:rPr>
          <w:sz w:val="16"/>
          <w:szCs w:val="16"/>
        </w:rPr>
        <w:t xml:space="preserve"> En cas de projet </w:t>
      </w:r>
      <w:proofErr w:type="spellStart"/>
      <w:r w:rsidRPr="00477E1B">
        <w:rPr>
          <w:sz w:val="16"/>
          <w:szCs w:val="16"/>
        </w:rPr>
        <w:t>multipartenarial</w:t>
      </w:r>
      <w:proofErr w:type="spellEnd"/>
      <w:r w:rsidRPr="00477E1B">
        <w:rPr>
          <w:sz w:val="16"/>
          <w:szCs w:val="16"/>
        </w:rPr>
        <w:t xml:space="preserve">, l’ensemble de ces pièces sont à fournir de manière centralisée par le porteur de projet </w:t>
      </w:r>
      <w:r>
        <w:rPr>
          <w:sz w:val="16"/>
          <w:szCs w:val="16"/>
        </w:rPr>
        <w:t>coordonnateur</w:t>
      </w:r>
      <w:r w:rsidRPr="00477E1B">
        <w:rPr>
          <w:sz w:val="16"/>
          <w:szCs w:val="16"/>
        </w:rPr>
        <w:t>.</w:t>
      </w:r>
    </w:p>
  </w:footnote>
  <w:footnote w:id="11">
    <w:p w14:paraId="3FE32913" w14:textId="77777777" w:rsidR="007E482C"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Les données brutes de biodiversité sont définies par l’article L411-du code de l’environnement. Il s’agit des données d’observation de taxons, d’habitats d’espèces ou d’habitats naturels, recueillies par observation directe, par bibliographie ou par acquisition de </w:t>
      </w:r>
      <w:proofErr w:type="spellStart"/>
      <w:r w:rsidRPr="00CC6060">
        <w:rPr>
          <w:sz w:val="16"/>
          <w:szCs w:val="16"/>
        </w:rPr>
        <w:t>do</w:t>
      </w:r>
      <w:r>
        <w:rPr>
          <w:sz w:val="16"/>
          <w:szCs w:val="16"/>
        </w:rPr>
        <w:t>de</w:t>
      </w:r>
      <w:proofErr w:type="spellEnd"/>
    </w:p>
    <w:p w14:paraId="08AB993E" w14:textId="77777777" w:rsidR="007E482C" w:rsidRPr="00CC6060" w:rsidRDefault="007E482C" w:rsidP="003B41C2">
      <w:pPr>
        <w:pStyle w:val="Notedebasdepage"/>
        <w:rPr>
          <w:sz w:val="16"/>
          <w:szCs w:val="16"/>
        </w:rPr>
      </w:pPr>
      <w:proofErr w:type="gramStart"/>
      <w:r w:rsidRPr="00CC6060">
        <w:rPr>
          <w:sz w:val="16"/>
          <w:szCs w:val="16"/>
        </w:rPr>
        <w:t>nnées</w:t>
      </w:r>
      <w:proofErr w:type="gramEnd"/>
      <w:r w:rsidRPr="00CC6060">
        <w:rPr>
          <w:sz w:val="16"/>
          <w:szCs w:val="16"/>
        </w:rPr>
        <w:t xml:space="preserve"> auprès d’organismes détenant des données existantes. Ces données Au titre des obligations d’information des citoyens et notamment les articles L122-1 et R122-12 du code de l’environnement doivent être diffusées (source : protocole du SINP)</w:t>
      </w:r>
    </w:p>
  </w:footnote>
  <w:footnote w:id="12">
    <w:p w14:paraId="3A22A31C" w14:textId="77777777" w:rsidR="007E482C" w:rsidRPr="00CC6060"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w:t>
      </w:r>
      <w:r w:rsidRPr="0073132A">
        <w:rPr>
          <w:sz w:val="16"/>
        </w:rPr>
        <w:t>https://www.ecologique-solidaire.gouv.fr/sites/default/files/Atlas%20de%20la%20biodiversit%C3%A9%20communale%20-%20S%E2%80%99approprier%20et%20prot%C3%A9ger%20la%20biodiversit%C3%A9%20de%20son%20territoire%2C%20guide%20ABC.pdf</w:t>
      </w:r>
    </w:p>
  </w:footnote>
  <w:footnote w:id="13">
    <w:p w14:paraId="5DD83CDE" w14:textId="77777777" w:rsidR="007E482C" w:rsidRPr="00CC6060"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w:t>
      </w:r>
      <w:hyperlink r:id="rId5" w:history="1">
        <w:r w:rsidRPr="00CC6060">
          <w:rPr>
            <w:rStyle w:val="Lienhypertexte"/>
            <w:sz w:val="16"/>
            <w:szCs w:val="16"/>
          </w:rPr>
          <w:t>http://www.naturefrance.fr/sites/default/files/fichiers/ressources/pdf/protocole_du_sinp.pdf</w:t>
        </w:r>
      </w:hyperlink>
    </w:p>
  </w:footnote>
  <w:footnote w:id="14">
    <w:p w14:paraId="4BA3E65E" w14:textId="77777777" w:rsidR="007E482C" w:rsidRPr="00CC6060"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w:t>
      </w:r>
      <w:hyperlink r:id="rId6" w:history="1">
        <w:r w:rsidRPr="00CC6060">
          <w:rPr>
            <w:rStyle w:val="Lienhypertexte"/>
            <w:sz w:val="16"/>
            <w:szCs w:val="16"/>
          </w:rPr>
          <w:t>https://inpn.mnhn.fr/programme/referentiel-taxonomique-taxref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3F7F"/>
    <w:multiLevelType w:val="hybridMultilevel"/>
    <w:tmpl w:val="3EEEB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40B1C"/>
    <w:multiLevelType w:val="hybridMultilevel"/>
    <w:tmpl w:val="C466257E"/>
    <w:lvl w:ilvl="0" w:tplc="95DCA5A6">
      <w:start w:val="1"/>
      <w:numFmt w:val="bullet"/>
      <w:lvlText w:val=""/>
      <w:lvlJc w:val="left"/>
      <w:pPr>
        <w:ind w:left="1440" w:hanging="360"/>
      </w:pPr>
      <w:rPr>
        <w:rFonts w:ascii="Wingdings" w:hAnsi="Wingdings" w:hint="default"/>
        <w:strike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FF93D18"/>
    <w:multiLevelType w:val="hybridMultilevel"/>
    <w:tmpl w:val="072EE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B24F3C"/>
    <w:multiLevelType w:val="hybridMultilevel"/>
    <w:tmpl w:val="6706C9A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4C3852"/>
    <w:multiLevelType w:val="hybridMultilevel"/>
    <w:tmpl w:val="D5DA9726"/>
    <w:lvl w:ilvl="0" w:tplc="D5140D32">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F2517"/>
    <w:multiLevelType w:val="hybridMultilevel"/>
    <w:tmpl w:val="D270A29A"/>
    <w:lvl w:ilvl="0" w:tplc="2D406352">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87B0D80"/>
    <w:multiLevelType w:val="hybridMultilevel"/>
    <w:tmpl w:val="587637F6"/>
    <w:lvl w:ilvl="0" w:tplc="219850C0">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BDA4898"/>
    <w:multiLevelType w:val="hybridMultilevel"/>
    <w:tmpl w:val="609E1D60"/>
    <w:lvl w:ilvl="0" w:tplc="D5140D32">
      <w:start w:val="1"/>
      <w:numFmt w:val="bullet"/>
      <w:lvlText w:val="-"/>
      <w:lvlJc w:val="left"/>
      <w:pPr>
        <w:tabs>
          <w:tab w:val="num" w:pos="360"/>
        </w:tabs>
        <w:ind w:left="360" w:hanging="360"/>
      </w:pPr>
      <w:rPr>
        <w:rFonts w:ascii="Calibri" w:hAnsi="Calibri"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3E8D5FB6"/>
    <w:multiLevelType w:val="hybridMultilevel"/>
    <w:tmpl w:val="4FAE2DD4"/>
    <w:lvl w:ilvl="0" w:tplc="040C0003">
      <w:start w:val="1"/>
      <w:numFmt w:val="bullet"/>
      <w:lvlText w:val="o"/>
      <w:lvlJc w:val="left"/>
      <w:pPr>
        <w:ind w:left="1353" w:hanging="360"/>
      </w:pPr>
      <w:rPr>
        <w:rFonts w:ascii="Courier New" w:hAnsi="Courier New" w:cs="Courier New"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400C5DC9"/>
    <w:multiLevelType w:val="hybridMultilevel"/>
    <w:tmpl w:val="5512E50E"/>
    <w:lvl w:ilvl="0" w:tplc="D5140D32">
      <w:start w:val="1"/>
      <w:numFmt w:val="bullet"/>
      <w:lvlText w:val="-"/>
      <w:lvlJc w:val="left"/>
      <w:pPr>
        <w:ind w:left="1146" w:hanging="360"/>
      </w:pPr>
      <w:rPr>
        <w:rFonts w:ascii="Calibri" w:hAnsi="Calibri"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4C151357"/>
    <w:multiLevelType w:val="hybridMultilevel"/>
    <w:tmpl w:val="69DC852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F135C8"/>
    <w:multiLevelType w:val="hybridMultilevel"/>
    <w:tmpl w:val="E80A8D54"/>
    <w:lvl w:ilvl="0" w:tplc="219850C0">
      <w:start w:val="5"/>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F1E71EF"/>
    <w:multiLevelType w:val="hybridMultilevel"/>
    <w:tmpl w:val="730AD18E"/>
    <w:lvl w:ilvl="0" w:tplc="398045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2C5247"/>
    <w:multiLevelType w:val="hybridMultilevel"/>
    <w:tmpl w:val="5F44529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1D3635D"/>
    <w:multiLevelType w:val="hybridMultilevel"/>
    <w:tmpl w:val="793A0B22"/>
    <w:lvl w:ilvl="0" w:tplc="D5140D32">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B13D88"/>
    <w:multiLevelType w:val="hybridMultilevel"/>
    <w:tmpl w:val="B4442F3A"/>
    <w:lvl w:ilvl="0" w:tplc="D5140D32">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F0217F"/>
    <w:multiLevelType w:val="hybridMultilevel"/>
    <w:tmpl w:val="8952A534"/>
    <w:lvl w:ilvl="0" w:tplc="040C0017">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3339C7"/>
    <w:multiLevelType w:val="hybridMultilevel"/>
    <w:tmpl w:val="8EB2C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164EC1"/>
    <w:multiLevelType w:val="multilevel"/>
    <w:tmpl w:val="175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8"/>
  </w:num>
  <w:num w:numId="5">
    <w:abstractNumId w:val="1"/>
  </w:num>
  <w:num w:numId="6">
    <w:abstractNumId w:val="14"/>
  </w:num>
  <w:num w:numId="7">
    <w:abstractNumId w:val="4"/>
  </w:num>
  <w:num w:numId="8">
    <w:abstractNumId w:val="15"/>
  </w:num>
  <w:num w:numId="9">
    <w:abstractNumId w:val="7"/>
  </w:num>
  <w:num w:numId="10">
    <w:abstractNumId w:val="5"/>
  </w:num>
  <w:num w:numId="11">
    <w:abstractNumId w:val="17"/>
  </w:num>
  <w:num w:numId="12">
    <w:abstractNumId w:val="13"/>
  </w:num>
  <w:num w:numId="13">
    <w:abstractNumId w:val="10"/>
  </w:num>
  <w:num w:numId="14">
    <w:abstractNumId w:val="3"/>
  </w:num>
  <w:num w:numId="15">
    <w:abstractNumId w:val="16"/>
  </w:num>
  <w:num w:numId="16">
    <w:abstractNumId w:val="9"/>
  </w:num>
  <w:num w:numId="17">
    <w:abstractNumId w:val="18"/>
  </w:num>
  <w:num w:numId="18">
    <w:abstractNumId w:val="0"/>
  </w:num>
  <w:num w:numId="1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BEL Christophe">
    <w15:presenceInfo w15:providerId="AD" w15:userId="S-1-5-21-1895129601-2623130457-2788539763-8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B8"/>
    <w:rsid w:val="00000736"/>
    <w:rsid w:val="000061AA"/>
    <w:rsid w:val="00010B2B"/>
    <w:rsid w:val="000123C5"/>
    <w:rsid w:val="00012597"/>
    <w:rsid w:val="0001625F"/>
    <w:rsid w:val="00016B43"/>
    <w:rsid w:val="000175A0"/>
    <w:rsid w:val="000216FB"/>
    <w:rsid w:val="00022BF3"/>
    <w:rsid w:val="00024B41"/>
    <w:rsid w:val="00026063"/>
    <w:rsid w:val="00026919"/>
    <w:rsid w:val="00026B65"/>
    <w:rsid w:val="00035E72"/>
    <w:rsid w:val="00036C0C"/>
    <w:rsid w:val="00040504"/>
    <w:rsid w:val="000413DA"/>
    <w:rsid w:val="00043CC7"/>
    <w:rsid w:val="00044CA4"/>
    <w:rsid w:val="00055684"/>
    <w:rsid w:val="000579A9"/>
    <w:rsid w:val="0006021B"/>
    <w:rsid w:val="00060D58"/>
    <w:rsid w:val="00061B63"/>
    <w:rsid w:val="0006652A"/>
    <w:rsid w:val="00066F1F"/>
    <w:rsid w:val="00070FB8"/>
    <w:rsid w:val="000731C3"/>
    <w:rsid w:val="00073B82"/>
    <w:rsid w:val="000759D6"/>
    <w:rsid w:val="00075B79"/>
    <w:rsid w:val="000762DE"/>
    <w:rsid w:val="000763C1"/>
    <w:rsid w:val="00076B7C"/>
    <w:rsid w:val="00090CD5"/>
    <w:rsid w:val="0009368D"/>
    <w:rsid w:val="00094243"/>
    <w:rsid w:val="000A08F2"/>
    <w:rsid w:val="000A19FA"/>
    <w:rsid w:val="000A3187"/>
    <w:rsid w:val="000B081B"/>
    <w:rsid w:val="000B6C28"/>
    <w:rsid w:val="000B71F7"/>
    <w:rsid w:val="000C3D30"/>
    <w:rsid w:val="000C4B6B"/>
    <w:rsid w:val="000D3D66"/>
    <w:rsid w:val="000D46F7"/>
    <w:rsid w:val="000D6DDE"/>
    <w:rsid w:val="000D7988"/>
    <w:rsid w:val="000E4010"/>
    <w:rsid w:val="000E65B6"/>
    <w:rsid w:val="000E6C75"/>
    <w:rsid w:val="000F229D"/>
    <w:rsid w:val="000F28AC"/>
    <w:rsid w:val="000F3AF4"/>
    <w:rsid w:val="000F3B91"/>
    <w:rsid w:val="000F45C1"/>
    <w:rsid w:val="000F4715"/>
    <w:rsid w:val="000F576F"/>
    <w:rsid w:val="000F7CFC"/>
    <w:rsid w:val="00101FDE"/>
    <w:rsid w:val="00104636"/>
    <w:rsid w:val="001152BF"/>
    <w:rsid w:val="00115980"/>
    <w:rsid w:val="0012134F"/>
    <w:rsid w:val="00122F74"/>
    <w:rsid w:val="00123193"/>
    <w:rsid w:val="001246EB"/>
    <w:rsid w:val="0012621B"/>
    <w:rsid w:val="00132180"/>
    <w:rsid w:val="00133D95"/>
    <w:rsid w:val="00135E84"/>
    <w:rsid w:val="001403F5"/>
    <w:rsid w:val="0014125E"/>
    <w:rsid w:val="00144F8E"/>
    <w:rsid w:val="00145881"/>
    <w:rsid w:val="00145FEB"/>
    <w:rsid w:val="001470DB"/>
    <w:rsid w:val="00150E27"/>
    <w:rsid w:val="00150E39"/>
    <w:rsid w:val="001562E2"/>
    <w:rsid w:val="00163DEA"/>
    <w:rsid w:val="001653C4"/>
    <w:rsid w:val="00167798"/>
    <w:rsid w:val="0017052C"/>
    <w:rsid w:val="00170F64"/>
    <w:rsid w:val="0017436E"/>
    <w:rsid w:val="001768C8"/>
    <w:rsid w:val="001774C3"/>
    <w:rsid w:val="00182276"/>
    <w:rsid w:val="00183979"/>
    <w:rsid w:val="00183CC3"/>
    <w:rsid w:val="00190D8C"/>
    <w:rsid w:val="00191AA5"/>
    <w:rsid w:val="00192A11"/>
    <w:rsid w:val="00195E69"/>
    <w:rsid w:val="00196B3D"/>
    <w:rsid w:val="001A0525"/>
    <w:rsid w:val="001A20EB"/>
    <w:rsid w:val="001A258E"/>
    <w:rsid w:val="001A4E65"/>
    <w:rsid w:val="001B2382"/>
    <w:rsid w:val="001B6056"/>
    <w:rsid w:val="001B73AA"/>
    <w:rsid w:val="001B79CC"/>
    <w:rsid w:val="001C4084"/>
    <w:rsid w:val="001D02CE"/>
    <w:rsid w:val="001D7021"/>
    <w:rsid w:val="001E70C3"/>
    <w:rsid w:val="001E7906"/>
    <w:rsid w:val="001E7FFE"/>
    <w:rsid w:val="001F4278"/>
    <w:rsid w:val="0020177E"/>
    <w:rsid w:val="002037E7"/>
    <w:rsid w:val="00204BE7"/>
    <w:rsid w:val="00204C1A"/>
    <w:rsid w:val="0020668B"/>
    <w:rsid w:val="00207FEB"/>
    <w:rsid w:val="00210BB7"/>
    <w:rsid w:val="00222470"/>
    <w:rsid w:val="002239E9"/>
    <w:rsid w:val="002245ED"/>
    <w:rsid w:val="00224C05"/>
    <w:rsid w:val="00224E9A"/>
    <w:rsid w:val="002256C7"/>
    <w:rsid w:val="00225B1F"/>
    <w:rsid w:val="00225E1F"/>
    <w:rsid w:val="00225FD1"/>
    <w:rsid w:val="00226064"/>
    <w:rsid w:val="0022726C"/>
    <w:rsid w:val="00233371"/>
    <w:rsid w:val="00233B8A"/>
    <w:rsid w:val="00237280"/>
    <w:rsid w:val="002379D4"/>
    <w:rsid w:val="00240FFC"/>
    <w:rsid w:val="002453BC"/>
    <w:rsid w:val="00245481"/>
    <w:rsid w:val="002464D3"/>
    <w:rsid w:val="00246D62"/>
    <w:rsid w:val="00247331"/>
    <w:rsid w:val="00250D63"/>
    <w:rsid w:val="002515C4"/>
    <w:rsid w:val="00251DB9"/>
    <w:rsid w:val="0025342C"/>
    <w:rsid w:val="00254694"/>
    <w:rsid w:val="002559F3"/>
    <w:rsid w:val="00255D74"/>
    <w:rsid w:val="00261A92"/>
    <w:rsid w:val="00262D14"/>
    <w:rsid w:val="00267B87"/>
    <w:rsid w:val="00267CD4"/>
    <w:rsid w:val="00267FCF"/>
    <w:rsid w:val="002760B4"/>
    <w:rsid w:val="00277B8F"/>
    <w:rsid w:val="00280A28"/>
    <w:rsid w:val="002817CE"/>
    <w:rsid w:val="0028306A"/>
    <w:rsid w:val="00286310"/>
    <w:rsid w:val="00286A47"/>
    <w:rsid w:val="00287D48"/>
    <w:rsid w:val="0029651C"/>
    <w:rsid w:val="002A0470"/>
    <w:rsid w:val="002A1DEC"/>
    <w:rsid w:val="002A4A35"/>
    <w:rsid w:val="002A58EF"/>
    <w:rsid w:val="002B44EF"/>
    <w:rsid w:val="002B7D1C"/>
    <w:rsid w:val="002C3A1F"/>
    <w:rsid w:val="002C4EAD"/>
    <w:rsid w:val="002C76A0"/>
    <w:rsid w:val="002D2DE5"/>
    <w:rsid w:val="002E0C06"/>
    <w:rsid w:val="002E2F4C"/>
    <w:rsid w:val="002E306B"/>
    <w:rsid w:val="00301F40"/>
    <w:rsid w:val="003021FE"/>
    <w:rsid w:val="00303028"/>
    <w:rsid w:val="003050D2"/>
    <w:rsid w:val="003056AC"/>
    <w:rsid w:val="00305F96"/>
    <w:rsid w:val="00306EDD"/>
    <w:rsid w:val="00307867"/>
    <w:rsid w:val="00310894"/>
    <w:rsid w:val="00320541"/>
    <w:rsid w:val="00320BEC"/>
    <w:rsid w:val="00321D46"/>
    <w:rsid w:val="00324CE7"/>
    <w:rsid w:val="003259ED"/>
    <w:rsid w:val="0032605D"/>
    <w:rsid w:val="0032728A"/>
    <w:rsid w:val="003329A4"/>
    <w:rsid w:val="00334C54"/>
    <w:rsid w:val="003354E8"/>
    <w:rsid w:val="00341D81"/>
    <w:rsid w:val="00343B69"/>
    <w:rsid w:val="0035489D"/>
    <w:rsid w:val="00355553"/>
    <w:rsid w:val="0036009B"/>
    <w:rsid w:val="0036177D"/>
    <w:rsid w:val="00361E1C"/>
    <w:rsid w:val="003622FC"/>
    <w:rsid w:val="00362AD8"/>
    <w:rsid w:val="00365172"/>
    <w:rsid w:val="00366D5B"/>
    <w:rsid w:val="00370640"/>
    <w:rsid w:val="0037216F"/>
    <w:rsid w:val="003722E2"/>
    <w:rsid w:val="00372AE6"/>
    <w:rsid w:val="00373169"/>
    <w:rsid w:val="00380E96"/>
    <w:rsid w:val="003812D0"/>
    <w:rsid w:val="0038329A"/>
    <w:rsid w:val="00392665"/>
    <w:rsid w:val="003A03F2"/>
    <w:rsid w:val="003A26E6"/>
    <w:rsid w:val="003A6B44"/>
    <w:rsid w:val="003A7482"/>
    <w:rsid w:val="003A76BE"/>
    <w:rsid w:val="003B398A"/>
    <w:rsid w:val="003B41C2"/>
    <w:rsid w:val="003B69BA"/>
    <w:rsid w:val="003C5E79"/>
    <w:rsid w:val="003C66E6"/>
    <w:rsid w:val="003D4D98"/>
    <w:rsid w:val="003E0AB8"/>
    <w:rsid w:val="003E1C83"/>
    <w:rsid w:val="003E2843"/>
    <w:rsid w:val="003F3FFF"/>
    <w:rsid w:val="003F50A4"/>
    <w:rsid w:val="003F6872"/>
    <w:rsid w:val="00400456"/>
    <w:rsid w:val="00401D09"/>
    <w:rsid w:val="004100B1"/>
    <w:rsid w:val="004121CC"/>
    <w:rsid w:val="00412630"/>
    <w:rsid w:val="004127A9"/>
    <w:rsid w:val="0041324A"/>
    <w:rsid w:val="00415626"/>
    <w:rsid w:val="00420437"/>
    <w:rsid w:val="0042087D"/>
    <w:rsid w:val="004214E6"/>
    <w:rsid w:val="00421D69"/>
    <w:rsid w:val="00422506"/>
    <w:rsid w:val="00422AAD"/>
    <w:rsid w:val="004259E1"/>
    <w:rsid w:val="00427D09"/>
    <w:rsid w:val="00427FC9"/>
    <w:rsid w:val="0043372B"/>
    <w:rsid w:val="00433CBA"/>
    <w:rsid w:val="00434659"/>
    <w:rsid w:val="00436315"/>
    <w:rsid w:val="00436757"/>
    <w:rsid w:val="00437CF9"/>
    <w:rsid w:val="004410FD"/>
    <w:rsid w:val="004448B5"/>
    <w:rsid w:val="00446723"/>
    <w:rsid w:val="00446954"/>
    <w:rsid w:val="00452C3C"/>
    <w:rsid w:val="00456608"/>
    <w:rsid w:val="004566BD"/>
    <w:rsid w:val="00462128"/>
    <w:rsid w:val="00462415"/>
    <w:rsid w:val="00464A5B"/>
    <w:rsid w:val="0046752D"/>
    <w:rsid w:val="00471594"/>
    <w:rsid w:val="00471708"/>
    <w:rsid w:val="00475083"/>
    <w:rsid w:val="00476768"/>
    <w:rsid w:val="00476D37"/>
    <w:rsid w:val="00477E1B"/>
    <w:rsid w:val="004810D2"/>
    <w:rsid w:val="00481718"/>
    <w:rsid w:val="00481DB5"/>
    <w:rsid w:val="004827BC"/>
    <w:rsid w:val="00482EE8"/>
    <w:rsid w:val="00483A69"/>
    <w:rsid w:val="0048449A"/>
    <w:rsid w:val="004845D9"/>
    <w:rsid w:val="00486F8F"/>
    <w:rsid w:val="00490CE9"/>
    <w:rsid w:val="004955B1"/>
    <w:rsid w:val="0049625C"/>
    <w:rsid w:val="004A0AFE"/>
    <w:rsid w:val="004A1E4F"/>
    <w:rsid w:val="004A2DAF"/>
    <w:rsid w:val="004A30EB"/>
    <w:rsid w:val="004A5546"/>
    <w:rsid w:val="004A5BB6"/>
    <w:rsid w:val="004A700B"/>
    <w:rsid w:val="004A7189"/>
    <w:rsid w:val="004A75D2"/>
    <w:rsid w:val="004B106F"/>
    <w:rsid w:val="004B291B"/>
    <w:rsid w:val="004B5DAE"/>
    <w:rsid w:val="004B648B"/>
    <w:rsid w:val="004B784E"/>
    <w:rsid w:val="004C30E3"/>
    <w:rsid w:val="004C381B"/>
    <w:rsid w:val="004D4B90"/>
    <w:rsid w:val="004D6528"/>
    <w:rsid w:val="004E0333"/>
    <w:rsid w:val="004E27F9"/>
    <w:rsid w:val="004E4D5B"/>
    <w:rsid w:val="004E5264"/>
    <w:rsid w:val="004F0FBE"/>
    <w:rsid w:val="004F37B5"/>
    <w:rsid w:val="004F5A0B"/>
    <w:rsid w:val="00500007"/>
    <w:rsid w:val="005004D4"/>
    <w:rsid w:val="0050661D"/>
    <w:rsid w:val="005075D9"/>
    <w:rsid w:val="00507C29"/>
    <w:rsid w:val="00511B70"/>
    <w:rsid w:val="005120FE"/>
    <w:rsid w:val="005132C6"/>
    <w:rsid w:val="0051464E"/>
    <w:rsid w:val="005201DC"/>
    <w:rsid w:val="0052070E"/>
    <w:rsid w:val="00523F36"/>
    <w:rsid w:val="00527D15"/>
    <w:rsid w:val="00533A92"/>
    <w:rsid w:val="00534E89"/>
    <w:rsid w:val="00537B15"/>
    <w:rsid w:val="00542BA3"/>
    <w:rsid w:val="00544595"/>
    <w:rsid w:val="00547EC8"/>
    <w:rsid w:val="00555BC9"/>
    <w:rsid w:val="00556745"/>
    <w:rsid w:val="00561E9B"/>
    <w:rsid w:val="005716E8"/>
    <w:rsid w:val="0057193F"/>
    <w:rsid w:val="0057493A"/>
    <w:rsid w:val="00584473"/>
    <w:rsid w:val="0058786C"/>
    <w:rsid w:val="005878A9"/>
    <w:rsid w:val="005911F8"/>
    <w:rsid w:val="005931C3"/>
    <w:rsid w:val="005955F4"/>
    <w:rsid w:val="00595E53"/>
    <w:rsid w:val="005A0C25"/>
    <w:rsid w:val="005A57BD"/>
    <w:rsid w:val="005A57C6"/>
    <w:rsid w:val="005A6D75"/>
    <w:rsid w:val="005B01F1"/>
    <w:rsid w:val="005B61D2"/>
    <w:rsid w:val="005B726E"/>
    <w:rsid w:val="005C49CC"/>
    <w:rsid w:val="005C6EF2"/>
    <w:rsid w:val="005C7B98"/>
    <w:rsid w:val="005D531C"/>
    <w:rsid w:val="005E0998"/>
    <w:rsid w:val="005E1532"/>
    <w:rsid w:val="005E39BB"/>
    <w:rsid w:val="005E407B"/>
    <w:rsid w:val="005F0C64"/>
    <w:rsid w:val="005F4523"/>
    <w:rsid w:val="005F5FD7"/>
    <w:rsid w:val="00603A72"/>
    <w:rsid w:val="00610026"/>
    <w:rsid w:val="00614CEB"/>
    <w:rsid w:val="00617B86"/>
    <w:rsid w:val="00623127"/>
    <w:rsid w:val="00625748"/>
    <w:rsid w:val="0063361D"/>
    <w:rsid w:val="0063547C"/>
    <w:rsid w:val="00635E65"/>
    <w:rsid w:val="00640D4A"/>
    <w:rsid w:val="00640F26"/>
    <w:rsid w:val="00640FDC"/>
    <w:rsid w:val="00641DC5"/>
    <w:rsid w:val="00643299"/>
    <w:rsid w:val="00643F3D"/>
    <w:rsid w:val="006446BF"/>
    <w:rsid w:val="00646583"/>
    <w:rsid w:val="00647108"/>
    <w:rsid w:val="00655E71"/>
    <w:rsid w:val="0066571F"/>
    <w:rsid w:val="0067400C"/>
    <w:rsid w:val="006807B7"/>
    <w:rsid w:val="00680BE2"/>
    <w:rsid w:val="00685480"/>
    <w:rsid w:val="00687D8D"/>
    <w:rsid w:val="00690EC1"/>
    <w:rsid w:val="0069520B"/>
    <w:rsid w:val="0069563A"/>
    <w:rsid w:val="006A0382"/>
    <w:rsid w:val="006A7300"/>
    <w:rsid w:val="006A7474"/>
    <w:rsid w:val="006B0C03"/>
    <w:rsid w:val="006B36FA"/>
    <w:rsid w:val="006B4810"/>
    <w:rsid w:val="006B61BE"/>
    <w:rsid w:val="006B6C04"/>
    <w:rsid w:val="006B7672"/>
    <w:rsid w:val="006C4E6F"/>
    <w:rsid w:val="006C5CAD"/>
    <w:rsid w:val="006D0205"/>
    <w:rsid w:val="006D225D"/>
    <w:rsid w:val="006D32D3"/>
    <w:rsid w:val="006E07ED"/>
    <w:rsid w:val="006E16FC"/>
    <w:rsid w:val="006E416E"/>
    <w:rsid w:val="006E6E9A"/>
    <w:rsid w:val="006E7DF6"/>
    <w:rsid w:val="006F1283"/>
    <w:rsid w:val="006F1543"/>
    <w:rsid w:val="006F1B03"/>
    <w:rsid w:val="006F33A4"/>
    <w:rsid w:val="0070230A"/>
    <w:rsid w:val="0070448F"/>
    <w:rsid w:val="00704BE6"/>
    <w:rsid w:val="007071D7"/>
    <w:rsid w:val="00707377"/>
    <w:rsid w:val="00711C63"/>
    <w:rsid w:val="00711EDE"/>
    <w:rsid w:val="00712EFE"/>
    <w:rsid w:val="00715114"/>
    <w:rsid w:val="00716FB9"/>
    <w:rsid w:val="0071726C"/>
    <w:rsid w:val="00717AA0"/>
    <w:rsid w:val="00722DAB"/>
    <w:rsid w:val="00724B15"/>
    <w:rsid w:val="0072753F"/>
    <w:rsid w:val="00730B52"/>
    <w:rsid w:val="00730D67"/>
    <w:rsid w:val="0073132A"/>
    <w:rsid w:val="007325A0"/>
    <w:rsid w:val="00732FBF"/>
    <w:rsid w:val="00734D79"/>
    <w:rsid w:val="007354B2"/>
    <w:rsid w:val="00736839"/>
    <w:rsid w:val="0074095C"/>
    <w:rsid w:val="00746C05"/>
    <w:rsid w:val="00752FE9"/>
    <w:rsid w:val="00753B1E"/>
    <w:rsid w:val="00754106"/>
    <w:rsid w:val="00754251"/>
    <w:rsid w:val="00754FC6"/>
    <w:rsid w:val="00760E1E"/>
    <w:rsid w:val="00761416"/>
    <w:rsid w:val="00763186"/>
    <w:rsid w:val="00770337"/>
    <w:rsid w:val="007704A5"/>
    <w:rsid w:val="007715F2"/>
    <w:rsid w:val="0077721F"/>
    <w:rsid w:val="00780776"/>
    <w:rsid w:val="0078294A"/>
    <w:rsid w:val="007869D8"/>
    <w:rsid w:val="00791988"/>
    <w:rsid w:val="0079496D"/>
    <w:rsid w:val="00794CF9"/>
    <w:rsid w:val="00795AAC"/>
    <w:rsid w:val="00797BCE"/>
    <w:rsid w:val="007A1964"/>
    <w:rsid w:val="007A26FC"/>
    <w:rsid w:val="007A2A62"/>
    <w:rsid w:val="007C01CB"/>
    <w:rsid w:val="007C0D80"/>
    <w:rsid w:val="007C1983"/>
    <w:rsid w:val="007C5D5F"/>
    <w:rsid w:val="007C6E97"/>
    <w:rsid w:val="007D20A4"/>
    <w:rsid w:val="007D2CA4"/>
    <w:rsid w:val="007D2DAE"/>
    <w:rsid w:val="007D4289"/>
    <w:rsid w:val="007D5510"/>
    <w:rsid w:val="007D75BA"/>
    <w:rsid w:val="007E0961"/>
    <w:rsid w:val="007E0A96"/>
    <w:rsid w:val="007E225D"/>
    <w:rsid w:val="007E482C"/>
    <w:rsid w:val="007E50BF"/>
    <w:rsid w:val="007F07B2"/>
    <w:rsid w:val="007F1746"/>
    <w:rsid w:val="007F38E6"/>
    <w:rsid w:val="007F3C96"/>
    <w:rsid w:val="007F4F1F"/>
    <w:rsid w:val="007F55A3"/>
    <w:rsid w:val="007F6915"/>
    <w:rsid w:val="007F7614"/>
    <w:rsid w:val="007F7710"/>
    <w:rsid w:val="00805053"/>
    <w:rsid w:val="00806676"/>
    <w:rsid w:val="00806D7A"/>
    <w:rsid w:val="00813053"/>
    <w:rsid w:val="008159D2"/>
    <w:rsid w:val="00821022"/>
    <w:rsid w:val="0082281B"/>
    <w:rsid w:val="008237FB"/>
    <w:rsid w:val="00823A4A"/>
    <w:rsid w:val="00823EE9"/>
    <w:rsid w:val="008245A1"/>
    <w:rsid w:val="008324E7"/>
    <w:rsid w:val="00833E24"/>
    <w:rsid w:val="00833EBD"/>
    <w:rsid w:val="00841858"/>
    <w:rsid w:val="00841887"/>
    <w:rsid w:val="0084381C"/>
    <w:rsid w:val="00844110"/>
    <w:rsid w:val="0085072E"/>
    <w:rsid w:val="00854A49"/>
    <w:rsid w:val="00855FC2"/>
    <w:rsid w:val="00857FAE"/>
    <w:rsid w:val="00860607"/>
    <w:rsid w:val="00862AB9"/>
    <w:rsid w:val="008678AD"/>
    <w:rsid w:val="00870F32"/>
    <w:rsid w:val="00872070"/>
    <w:rsid w:val="00874CDD"/>
    <w:rsid w:val="00876D8C"/>
    <w:rsid w:val="00880921"/>
    <w:rsid w:val="00881066"/>
    <w:rsid w:val="008821F9"/>
    <w:rsid w:val="0088324E"/>
    <w:rsid w:val="00885006"/>
    <w:rsid w:val="008906BC"/>
    <w:rsid w:val="00892447"/>
    <w:rsid w:val="00895547"/>
    <w:rsid w:val="00895F1F"/>
    <w:rsid w:val="00896D99"/>
    <w:rsid w:val="008A0775"/>
    <w:rsid w:val="008A1BAB"/>
    <w:rsid w:val="008A1C6E"/>
    <w:rsid w:val="008A3D06"/>
    <w:rsid w:val="008A43B8"/>
    <w:rsid w:val="008A463A"/>
    <w:rsid w:val="008A5636"/>
    <w:rsid w:val="008A569F"/>
    <w:rsid w:val="008A7415"/>
    <w:rsid w:val="008B17D1"/>
    <w:rsid w:val="008B42F5"/>
    <w:rsid w:val="008B4A98"/>
    <w:rsid w:val="008B7C6B"/>
    <w:rsid w:val="008C2064"/>
    <w:rsid w:val="008C27E8"/>
    <w:rsid w:val="008C3CF1"/>
    <w:rsid w:val="008C4748"/>
    <w:rsid w:val="008C78EC"/>
    <w:rsid w:val="008D002D"/>
    <w:rsid w:val="008D064B"/>
    <w:rsid w:val="008D0D6D"/>
    <w:rsid w:val="008D1A06"/>
    <w:rsid w:val="008D560C"/>
    <w:rsid w:val="008E1B04"/>
    <w:rsid w:val="008E445D"/>
    <w:rsid w:val="008E747F"/>
    <w:rsid w:val="008E76E8"/>
    <w:rsid w:val="008F0CE9"/>
    <w:rsid w:val="008F39CF"/>
    <w:rsid w:val="00902C88"/>
    <w:rsid w:val="00904610"/>
    <w:rsid w:val="0090754C"/>
    <w:rsid w:val="00907CF9"/>
    <w:rsid w:val="00911869"/>
    <w:rsid w:val="00915A10"/>
    <w:rsid w:val="009169A7"/>
    <w:rsid w:val="009241ED"/>
    <w:rsid w:val="009249C5"/>
    <w:rsid w:val="009254E8"/>
    <w:rsid w:val="009326E0"/>
    <w:rsid w:val="00932EC4"/>
    <w:rsid w:val="009374C4"/>
    <w:rsid w:val="00940616"/>
    <w:rsid w:val="009433FE"/>
    <w:rsid w:val="00944E20"/>
    <w:rsid w:val="00944F63"/>
    <w:rsid w:val="00951104"/>
    <w:rsid w:val="00952B9F"/>
    <w:rsid w:val="0095739C"/>
    <w:rsid w:val="00957775"/>
    <w:rsid w:val="00960AD5"/>
    <w:rsid w:val="00961159"/>
    <w:rsid w:val="00961A4A"/>
    <w:rsid w:val="00965F5F"/>
    <w:rsid w:val="0096613F"/>
    <w:rsid w:val="00971E58"/>
    <w:rsid w:val="0097263D"/>
    <w:rsid w:val="0097423E"/>
    <w:rsid w:val="0097547D"/>
    <w:rsid w:val="00975ACD"/>
    <w:rsid w:val="00980D9D"/>
    <w:rsid w:val="009842C8"/>
    <w:rsid w:val="009873D3"/>
    <w:rsid w:val="009874B4"/>
    <w:rsid w:val="00990745"/>
    <w:rsid w:val="00990D7E"/>
    <w:rsid w:val="009926B8"/>
    <w:rsid w:val="00994CD0"/>
    <w:rsid w:val="009961D3"/>
    <w:rsid w:val="009A00C4"/>
    <w:rsid w:val="009A30AD"/>
    <w:rsid w:val="009A5545"/>
    <w:rsid w:val="009A558B"/>
    <w:rsid w:val="009B0737"/>
    <w:rsid w:val="009B4043"/>
    <w:rsid w:val="009B7F41"/>
    <w:rsid w:val="009C0D00"/>
    <w:rsid w:val="009C3A29"/>
    <w:rsid w:val="009C52EB"/>
    <w:rsid w:val="009C7398"/>
    <w:rsid w:val="009D06CD"/>
    <w:rsid w:val="009E0C0D"/>
    <w:rsid w:val="009E176D"/>
    <w:rsid w:val="009E2597"/>
    <w:rsid w:val="009E5780"/>
    <w:rsid w:val="009E6A15"/>
    <w:rsid w:val="009F0D08"/>
    <w:rsid w:val="009F0E0A"/>
    <w:rsid w:val="009F3891"/>
    <w:rsid w:val="009F614F"/>
    <w:rsid w:val="009F71F4"/>
    <w:rsid w:val="00A0311B"/>
    <w:rsid w:val="00A03BA9"/>
    <w:rsid w:val="00A047CF"/>
    <w:rsid w:val="00A04FE9"/>
    <w:rsid w:val="00A13F3C"/>
    <w:rsid w:val="00A14D18"/>
    <w:rsid w:val="00A2061C"/>
    <w:rsid w:val="00A21431"/>
    <w:rsid w:val="00A230B6"/>
    <w:rsid w:val="00A23197"/>
    <w:rsid w:val="00A234C2"/>
    <w:rsid w:val="00A30E12"/>
    <w:rsid w:val="00A320AF"/>
    <w:rsid w:val="00A34D64"/>
    <w:rsid w:val="00A36F93"/>
    <w:rsid w:val="00A37472"/>
    <w:rsid w:val="00A378FB"/>
    <w:rsid w:val="00A413BE"/>
    <w:rsid w:val="00A43686"/>
    <w:rsid w:val="00A43C70"/>
    <w:rsid w:val="00A4584E"/>
    <w:rsid w:val="00A5040A"/>
    <w:rsid w:val="00A51FB3"/>
    <w:rsid w:val="00A53EEA"/>
    <w:rsid w:val="00A57A63"/>
    <w:rsid w:val="00A57AD4"/>
    <w:rsid w:val="00A66862"/>
    <w:rsid w:val="00A67EED"/>
    <w:rsid w:val="00A70026"/>
    <w:rsid w:val="00A7133E"/>
    <w:rsid w:val="00A71410"/>
    <w:rsid w:val="00A71F29"/>
    <w:rsid w:val="00A75B84"/>
    <w:rsid w:val="00A82F38"/>
    <w:rsid w:val="00A83676"/>
    <w:rsid w:val="00A855C8"/>
    <w:rsid w:val="00A87F68"/>
    <w:rsid w:val="00A90E32"/>
    <w:rsid w:val="00A91AAC"/>
    <w:rsid w:val="00A95C04"/>
    <w:rsid w:val="00A96446"/>
    <w:rsid w:val="00AA0A58"/>
    <w:rsid w:val="00AA15FD"/>
    <w:rsid w:val="00AA57DE"/>
    <w:rsid w:val="00AA65BC"/>
    <w:rsid w:val="00AA702B"/>
    <w:rsid w:val="00AB2D8B"/>
    <w:rsid w:val="00AB3487"/>
    <w:rsid w:val="00AB6AF0"/>
    <w:rsid w:val="00AB7B2E"/>
    <w:rsid w:val="00AC01F8"/>
    <w:rsid w:val="00AC2576"/>
    <w:rsid w:val="00AC7525"/>
    <w:rsid w:val="00AD3223"/>
    <w:rsid w:val="00AE4A7F"/>
    <w:rsid w:val="00AF50BA"/>
    <w:rsid w:val="00AF5875"/>
    <w:rsid w:val="00AF72F6"/>
    <w:rsid w:val="00AF7447"/>
    <w:rsid w:val="00AF78AA"/>
    <w:rsid w:val="00B00A0C"/>
    <w:rsid w:val="00B00EA4"/>
    <w:rsid w:val="00B0212E"/>
    <w:rsid w:val="00B02294"/>
    <w:rsid w:val="00B07E88"/>
    <w:rsid w:val="00B10D14"/>
    <w:rsid w:val="00B12D5B"/>
    <w:rsid w:val="00B17899"/>
    <w:rsid w:val="00B17C96"/>
    <w:rsid w:val="00B20038"/>
    <w:rsid w:val="00B21471"/>
    <w:rsid w:val="00B215C2"/>
    <w:rsid w:val="00B23C75"/>
    <w:rsid w:val="00B257D1"/>
    <w:rsid w:val="00B27A13"/>
    <w:rsid w:val="00B33051"/>
    <w:rsid w:val="00B36E79"/>
    <w:rsid w:val="00B40B31"/>
    <w:rsid w:val="00B51B8A"/>
    <w:rsid w:val="00B53CF5"/>
    <w:rsid w:val="00B54D13"/>
    <w:rsid w:val="00B56E08"/>
    <w:rsid w:val="00B57E20"/>
    <w:rsid w:val="00B60B69"/>
    <w:rsid w:val="00B7213C"/>
    <w:rsid w:val="00B72CC4"/>
    <w:rsid w:val="00B770D5"/>
    <w:rsid w:val="00B82166"/>
    <w:rsid w:val="00B87662"/>
    <w:rsid w:val="00B90957"/>
    <w:rsid w:val="00B91727"/>
    <w:rsid w:val="00B92500"/>
    <w:rsid w:val="00B9385E"/>
    <w:rsid w:val="00BA0DAF"/>
    <w:rsid w:val="00BA2F45"/>
    <w:rsid w:val="00BA31D8"/>
    <w:rsid w:val="00BB0329"/>
    <w:rsid w:val="00BB1ABD"/>
    <w:rsid w:val="00BB365B"/>
    <w:rsid w:val="00BB46DE"/>
    <w:rsid w:val="00BB55BB"/>
    <w:rsid w:val="00BB5C04"/>
    <w:rsid w:val="00BC41F3"/>
    <w:rsid w:val="00BC6FA2"/>
    <w:rsid w:val="00BC7B98"/>
    <w:rsid w:val="00BD6CA1"/>
    <w:rsid w:val="00BE28AD"/>
    <w:rsid w:val="00BE3733"/>
    <w:rsid w:val="00BE5475"/>
    <w:rsid w:val="00BE7109"/>
    <w:rsid w:val="00BF27D7"/>
    <w:rsid w:val="00BF33B3"/>
    <w:rsid w:val="00BF6212"/>
    <w:rsid w:val="00BF7BF1"/>
    <w:rsid w:val="00C013FE"/>
    <w:rsid w:val="00C01A1B"/>
    <w:rsid w:val="00C0424D"/>
    <w:rsid w:val="00C11BD4"/>
    <w:rsid w:val="00C12348"/>
    <w:rsid w:val="00C13950"/>
    <w:rsid w:val="00C13B9E"/>
    <w:rsid w:val="00C156CA"/>
    <w:rsid w:val="00C21605"/>
    <w:rsid w:val="00C223BF"/>
    <w:rsid w:val="00C264EC"/>
    <w:rsid w:val="00C26500"/>
    <w:rsid w:val="00C26942"/>
    <w:rsid w:val="00C32858"/>
    <w:rsid w:val="00C3496A"/>
    <w:rsid w:val="00C35523"/>
    <w:rsid w:val="00C3606F"/>
    <w:rsid w:val="00C36CCE"/>
    <w:rsid w:val="00C37165"/>
    <w:rsid w:val="00C418C4"/>
    <w:rsid w:val="00C45380"/>
    <w:rsid w:val="00C46FFD"/>
    <w:rsid w:val="00C516DB"/>
    <w:rsid w:val="00C53B16"/>
    <w:rsid w:val="00C60079"/>
    <w:rsid w:val="00C61219"/>
    <w:rsid w:val="00C61463"/>
    <w:rsid w:val="00C71CB1"/>
    <w:rsid w:val="00C77107"/>
    <w:rsid w:val="00C77289"/>
    <w:rsid w:val="00C8356F"/>
    <w:rsid w:val="00C900F5"/>
    <w:rsid w:val="00C96BCE"/>
    <w:rsid w:val="00C96F30"/>
    <w:rsid w:val="00CA11B8"/>
    <w:rsid w:val="00CA5B88"/>
    <w:rsid w:val="00CA6D46"/>
    <w:rsid w:val="00CA78C1"/>
    <w:rsid w:val="00CA7B23"/>
    <w:rsid w:val="00CB0423"/>
    <w:rsid w:val="00CB69EC"/>
    <w:rsid w:val="00CB7527"/>
    <w:rsid w:val="00CB7C22"/>
    <w:rsid w:val="00CC08FA"/>
    <w:rsid w:val="00CC4F40"/>
    <w:rsid w:val="00CC6060"/>
    <w:rsid w:val="00CC6590"/>
    <w:rsid w:val="00CC66B5"/>
    <w:rsid w:val="00CD2596"/>
    <w:rsid w:val="00CD4406"/>
    <w:rsid w:val="00CE35CF"/>
    <w:rsid w:val="00CE37D3"/>
    <w:rsid w:val="00CF0B3E"/>
    <w:rsid w:val="00CF0CB1"/>
    <w:rsid w:val="00CF16B8"/>
    <w:rsid w:val="00CF17ED"/>
    <w:rsid w:val="00CF2029"/>
    <w:rsid w:val="00CF29B1"/>
    <w:rsid w:val="00CF462E"/>
    <w:rsid w:val="00CF5A4C"/>
    <w:rsid w:val="00CF7B89"/>
    <w:rsid w:val="00D00072"/>
    <w:rsid w:val="00D0063F"/>
    <w:rsid w:val="00D01C46"/>
    <w:rsid w:val="00D04745"/>
    <w:rsid w:val="00D103AE"/>
    <w:rsid w:val="00D10E7C"/>
    <w:rsid w:val="00D136B5"/>
    <w:rsid w:val="00D153FF"/>
    <w:rsid w:val="00D16B15"/>
    <w:rsid w:val="00D178C9"/>
    <w:rsid w:val="00D200CD"/>
    <w:rsid w:val="00D20EA1"/>
    <w:rsid w:val="00D21066"/>
    <w:rsid w:val="00D2485A"/>
    <w:rsid w:val="00D24A8B"/>
    <w:rsid w:val="00D2566E"/>
    <w:rsid w:val="00D2785A"/>
    <w:rsid w:val="00D30438"/>
    <w:rsid w:val="00D30C5A"/>
    <w:rsid w:val="00D310D5"/>
    <w:rsid w:val="00D34910"/>
    <w:rsid w:val="00D4501B"/>
    <w:rsid w:val="00D47775"/>
    <w:rsid w:val="00D531F3"/>
    <w:rsid w:val="00D53A89"/>
    <w:rsid w:val="00D53B3E"/>
    <w:rsid w:val="00D54C2F"/>
    <w:rsid w:val="00D559DB"/>
    <w:rsid w:val="00D57479"/>
    <w:rsid w:val="00D5754E"/>
    <w:rsid w:val="00D60C8C"/>
    <w:rsid w:val="00D62E93"/>
    <w:rsid w:val="00D83638"/>
    <w:rsid w:val="00D84A5E"/>
    <w:rsid w:val="00D92F86"/>
    <w:rsid w:val="00D9688D"/>
    <w:rsid w:val="00DA193D"/>
    <w:rsid w:val="00DA41E2"/>
    <w:rsid w:val="00DA4616"/>
    <w:rsid w:val="00DA583E"/>
    <w:rsid w:val="00DB1090"/>
    <w:rsid w:val="00DB222B"/>
    <w:rsid w:val="00DB2347"/>
    <w:rsid w:val="00DC263D"/>
    <w:rsid w:val="00DC3548"/>
    <w:rsid w:val="00DC6D77"/>
    <w:rsid w:val="00DD01BE"/>
    <w:rsid w:val="00DD4FCC"/>
    <w:rsid w:val="00DE30D8"/>
    <w:rsid w:val="00DE4E1B"/>
    <w:rsid w:val="00DE58B3"/>
    <w:rsid w:val="00DE6D73"/>
    <w:rsid w:val="00DE743A"/>
    <w:rsid w:val="00DE7551"/>
    <w:rsid w:val="00DF2F3F"/>
    <w:rsid w:val="00E00B87"/>
    <w:rsid w:val="00E017A3"/>
    <w:rsid w:val="00E032ED"/>
    <w:rsid w:val="00E034AB"/>
    <w:rsid w:val="00E0399C"/>
    <w:rsid w:val="00E05AE1"/>
    <w:rsid w:val="00E10560"/>
    <w:rsid w:val="00E13EC0"/>
    <w:rsid w:val="00E158F5"/>
    <w:rsid w:val="00E15B69"/>
    <w:rsid w:val="00E1688E"/>
    <w:rsid w:val="00E22BFA"/>
    <w:rsid w:val="00E2488A"/>
    <w:rsid w:val="00E26326"/>
    <w:rsid w:val="00E26454"/>
    <w:rsid w:val="00E2647E"/>
    <w:rsid w:val="00E31C47"/>
    <w:rsid w:val="00E32C82"/>
    <w:rsid w:val="00E33FDA"/>
    <w:rsid w:val="00E376FE"/>
    <w:rsid w:val="00E41FD5"/>
    <w:rsid w:val="00E45A8E"/>
    <w:rsid w:val="00E45AD3"/>
    <w:rsid w:val="00E47569"/>
    <w:rsid w:val="00E52E39"/>
    <w:rsid w:val="00E531A1"/>
    <w:rsid w:val="00E53876"/>
    <w:rsid w:val="00E56D34"/>
    <w:rsid w:val="00E6032B"/>
    <w:rsid w:val="00E6485C"/>
    <w:rsid w:val="00E66F04"/>
    <w:rsid w:val="00E66FC4"/>
    <w:rsid w:val="00E738C6"/>
    <w:rsid w:val="00E74923"/>
    <w:rsid w:val="00E80179"/>
    <w:rsid w:val="00E80E7D"/>
    <w:rsid w:val="00E819A1"/>
    <w:rsid w:val="00E833AF"/>
    <w:rsid w:val="00E90BDE"/>
    <w:rsid w:val="00E91D5C"/>
    <w:rsid w:val="00E928A6"/>
    <w:rsid w:val="00E92B90"/>
    <w:rsid w:val="00E94F20"/>
    <w:rsid w:val="00E97EDF"/>
    <w:rsid w:val="00EA1F11"/>
    <w:rsid w:val="00EA22DA"/>
    <w:rsid w:val="00EA255F"/>
    <w:rsid w:val="00EA2C38"/>
    <w:rsid w:val="00EA3490"/>
    <w:rsid w:val="00EA44FF"/>
    <w:rsid w:val="00EA4861"/>
    <w:rsid w:val="00EA5691"/>
    <w:rsid w:val="00EA5B5D"/>
    <w:rsid w:val="00EB2037"/>
    <w:rsid w:val="00EB2E91"/>
    <w:rsid w:val="00EB3E56"/>
    <w:rsid w:val="00EB4578"/>
    <w:rsid w:val="00EB4697"/>
    <w:rsid w:val="00EB7792"/>
    <w:rsid w:val="00EB7FA7"/>
    <w:rsid w:val="00EC2A7D"/>
    <w:rsid w:val="00EC658C"/>
    <w:rsid w:val="00ED22DA"/>
    <w:rsid w:val="00ED32EC"/>
    <w:rsid w:val="00ED567A"/>
    <w:rsid w:val="00ED7944"/>
    <w:rsid w:val="00EE0592"/>
    <w:rsid w:val="00EE19EB"/>
    <w:rsid w:val="00EE32E7"/>
    <w:rsid w:val="00EE5B6A"/>
    <w:rsid w:val="00EF2C2A"/>
    <w:rsid w:val="00EF345E"/>
    <w:rsid w:val="00EF3D17"/>
    <w:rsid w:val="00F00189"/>
    <w:rsid w:val="00F00316"/>
    <w:rsid w:val="00F04179"/>
    <w:rsid w:val="00F045A5"/>
    <w:rsid w:val="00F04BD7"/>
    <w:rsid w:val="00F07CE7"/>
    <w:rsid w:val="00F11BF8"/>
    <w:rsid w:val="00F137B6"/>
    <w:rsid w:val="00F13878"/>
    <w:rsid w:val="00F16262"/>
    <w:rsid w:val="00F22476"/>
    <w:rsid w:val="00F322C4"/>
    <w:rsid w:val="00F33110"/>
    <w:rsid w:val="00F409BE"/>
    <w:rsid w:val="00F439F9"/>
    <w:rsid w:val="00F43C1F"/>
    <w:rsid w:val="00F51E0B"/>
    <w:rsid w:val="00F5280E"/>
    <w:rsid w:val="00F535EF"/>
    <w:rsid w:val="00F548D4"/>
    <w:rsid w:val="00F551A0"/>
    <w:rsid w:val="00F5552E"/>
    <w:rsid w:val="00F5567B"/>
    <w:rsid w:val="00F55F9E"/>
    <w:rsid w:val="00F60B36"/>
    <w:rsid w:val="00F63F59"/>
    <w:rsid w:val="00F6606E"/>
    <w:rsid w:val="00F66B4F"/>
    <w:rsid w:val="00F7270C"/>
    <w:rsid w:val="00F83616"/>
    <w:rsid w:val="00F83915"/>
    <w:rsid w:val="00F844F7"/>
    <w:rsid w:val="00F852B3"/>
    <w:rsid w:val="00F86EE6"/>
    <w:rsid w:val="00F86F83"/>
    <w:rsid w:val="00F878EA"/>
    <w:rsid w:val="00F90206"/>
    <w:rsid w:val="00F9206F"/>
    <w:rsid w:val="00F92296"/>
    <w:rsid w:val="00F93178"/>
    <w:rsid w:val="00F94438"/>
    <w:rsid w:val="00F94F3D"/>
    <w:rsid w:val="00FA3DFA"/>
    <w:rsid w:val="00FA41B2"/>
    <w:rsid w:val="00FA5168"/>
    <w:rsid w:val="00FA68FA"/>
    <w:rsid w:val="00FA7484"/>
    <w:rsid w:val="00FB0E49"/>
    <w:rsid w:val="00FB0FFC"/>
    <w:rsid w:val="00FB123A"/>
    <w:rsid w:val="00FB160E"/>
    <w:rsid w:val="00FB1EB1"/>
    <w:rsid w:val="00FB240B"/>
    <w:rsid w:val="00FB36E1"/>
    <w:rsid w:val="00FB4557"/>
    <w:rsid w:val="00FB5349"/>
    <w:rsid w:val="00FB7A51"/>
    <w:rsid w:val="00FC275D"/>
    <w:rsid w:val="00FC4AA4"/>
    <w:rsid w:val="00FC63F7"/>
    <w:rsid w:val="00FC7A9A"/>
    <w:rsid w:val="00FD3F62"/>
    <w:rsid w:val="00FE3237"/>
    <w:rsid w:val="00FE37AF"/>
    <w:rsid w:val="00FE49EC"/>
    <w:rsid w:val="00FE4A6E"/>
    <w:rsid w:val="00FE6CB0"/>
    <w:rsid w:val="00FF41AB"/>
    <w:rsid w:val="00FF7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2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6485C"/>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61A92"/>
    <w:pPr>
      <w:keepNext/>
      <w:keepLines/>
      <w:spacing w:before="200" w:after="120" w:line="240"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88500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61A9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61A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61A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1A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0D9D"/>
    <w:pPr>
      <w:ind w:left="720"/>
      <w:contextualSpacing/>
    </w:pPr>
  </w:style>
  <w:style w:type="character" w:styleId="Lienhypertexte">
    <w:name w:val="Hyperlink"/>
    <w:basedOn w:val="Policepardfaut"/>
    <w:uiPriority w:val="99"/>
    <w:unhideWhenUsed/>
    <w:rsid w:val="00980D9D"/>
    <w:rPr>
      <w:color w:val="0000FF" w:themeColor="hyperlink"/>
      <w:u w:val="single"/>
    </w:rPr>
  </w:style>
  <w:style w:type="character" w:styleId="Marquedecommentaire">
    <w:name w:val="annotation reference"/>
    <w:basedOn w:val="Policepardfaut"/>
    <w:rsid w:val="0069520B"/>
    <w:rPr>
      <w:sz w:val="16"/>
      <w:szCs w:val="16"/>
    </w:rPr>
  </w:style>
  <w:style w:type="paragraph" w:styleId="Commentaire">
    <w:name w:val="annotation text"/>
    <w:basedOn w:val="Normal"/>
    <w:link w:val="CommentaireCar"/>
    <w:rsid w:val="0069520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69520B"/>
    <w:rPr>
      <w:rFonts w:ascii="Times New Roman" w:eastAsia="Times New Roman" w:hAnsi="Times New Roman" w:cs="Times New Roman"/>
      <w:sz w:val="20"/>
      <w:szCs w:val="20"/>
      <w:lang w:eastAsia="fr-FR"/>
    </w:rPr>
  </w:style>
  <w:style w:type="character" w:styleId="lev">
    <w:name w:val="Strong"/>
    <w:basedOn w:val="Policepardfaut"/>
    <w:uiPriority w:val="22"/>
    <w:qFormat/>
    <w:rsid w:val="0069520B"/>
    <w:rPr>
      <w:b/>
      <w:bCs/>
    </w:rPr>
  </w:style>
  <w:style w:type="paragraph" w:styleId="Textedebulles">
    <w:name w:val="Balloon Text"/>
    <w:basedOn w:val="Normal"/>
    <w:link w:val="TextedebullesCar"/>
    <w:uiPriority w:val="99"/>
    <w:semiHidden/>
    <w:unhideWhenUsed/>
    <w:rsid w:val="006952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20B"/>
    <w:rPr>
      <w:rFonts w:ascii="Tahoma" w:hAnsi="Tahoma" w:cs="Tahoma"/>
      <w:sz w:val="16"/>
      <w:szCs w:val="16"/>
    </w:rPr>
  </w:style>
  <w:style w:type="table" w:styleId="Grilledutableau">
    <w:name w:val="Table Grid"/>
    <w:basedOn w:val="TableauNormal"/>
    <w:uiPriority w:val="59"/>
    <w:rsid w:val="0069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34C5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34C54"/>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CD259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648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61A92"/>
    <w:rPr>
      <w:rFonts w:asciiTheme="majorHAnsi" w:eastAsiaTheme="majorEastAsia" w:hAnsiTheme="majorHAnsi" w:cstheme="majorBidi"/>
      <w:b/>
      <w:bCs/>
    </w:rPr>
  </w:style>
  <w:style w:type="character" w:customStyle="1" w:styleId="Titre4Car">
    <w:name w:val="Titre 4 Car"/>
    <w:basedOn w:val="Policepardfaut"/>
    <w:link w:val="Titre4"/>
    <w:uiPriority w:val="9"/>
    <w:rsid w:val="00885006"/>
    <w:rPr>
      <w:rFonts w:asciiTheme="majorHAnsi" w:eastAsiaTheme="majorEastAsia" w:hAnsiTheme="majorHAnsi" w:cstheme="majorBidi"/>
      <w:b/>
      <w:bCs/>
      <w:i/>
      <w:iCs/>
      <w:color w:val="4F81BD" w:themeColor="accent1"/>
    </w:rPr>
  </w:style>
  <w:style w:type="paragraph" w:styleId="Corpsdetexte">
    <w:name w:val="Body Text"/>
    <w:aliases w:val="Body Text1,normal"/>
    <w:basedOn w:val="Normal"/>
    <w:link w:val="CorpsdetexteCar"/>
    <w:rsid w:val="00B36E79"/>
    <w:pPr>
      <w:widowControl w:val="0"/>
      <w:autoSpaceDN w:val="0"/>
      <w:adjustRightInd w:val="0"/>
      <w:spacing w:after="120" w:line="240" w:lineRule="auto"/>
      <w:jc w:val="both"/>
    </w:pPr>
    <w:rPr>
      <w:rFonts w:ascii="Helvetica" w:eastAsia="Times New Roman" w:hAnsi="Helvetica" w:cs="Tahoma"/>
      <w:sz w:val="24"/>
      <w:szCs w:val="24"/>
    </w:rPr>
  </w:style>
  <w:style w:type="character" w:customStyle="1" w:styleId="CorpsdetexteCar">
    <w:name w:val="Corps de texte Car"/>
    <w:aliases w:val="Body Text1 Car,normal Car"/>
    <w:basedOn w:val="Policepardfaut"/>
    <w:link w:val="Corpsdetexte"/>
    <w:uiPriority w:val="99"/>
    <w:rsid w:val="00B36E79"/>
    <w:rPr>
      <w:rFonts w:ascii="Helvetica" w:eastAsia="Times New Roman" w:hAnsi="Helvetica" w:cs="Tahoma"/>
      <w:sz w:val="24"/>
      <w:szCs w:val="24"/>
    </w:rPr>
  </w:style>
  <w:style w:type="paragraph" w:styleId="NormalWeb">
    <w:name w:val="Normal (Web)"/>
    <w:basedOn w:val="Normal"/>
    <w:uiPriority w:val="99"/>
    <w:semiHidden/>
    <w:unhideWhenUsed/>
    <w:rsid w:val="0025342C"/>
    <w:pPr>
      <w:spacing w:before="100" w:beforeAutospacing="1" w:after="100" w:afterAutospacing="1" w:line="240" w:lineRule="auto"/>
    </w:pPr>
    <w:rPr>
      <w:rFonts w:ascii="Times New Roman" w:hAnsi="Times New Roman" w:cs="Times New Roman"/>
      <w:color w:val="000000"/>
      <w:sz w:val="24"/>
      <w:szCs w:val="24"/>
      <w:lang w:eastAsia="fr-FR"/>
    </w:rPr>
  </w:style>
  <w:style w:type="paragraph" w:styleId="En-ttedetabledesmatires">
    <w:name w:val="TOC Heading"/>
    <w:basedOn w:val="Titre1"/>
    <w:next w:val="Normal"/>
    <w:uiPriority w:val="39"/>
    <w:semiHidden/>
    <w:unhideWhenUsed/>
    <w:qFormat/>
    <w:rsid w:val="00B40B31"/>
    <w:pPr>
      <w:outlineLvl w:val="9"/>
    </w:pPr>
    <w:rPr>
      <w:lang w:eastAsia="fr-FR"/>
    </w:rPr>
  </w:style>
  <w:style w:type="paragraph" w:styleId="TM1">
    <w:name w:val="toc 1"/>
    <w:basedOn w:val="Normal"/>
    <w:next w:val="Normal"/>
    <w:autoRedefine/>
    <w:uiPriority w:val="39"/>
    <w:unhideWhenUsed/>
    <w:rsid w:val="007C0D80"/>
    <w:pPr>
      <w:tabs>
        <w:tab w:val="right" w:leader="dot" w:pos="9062"/>
      </w:tabs>
      <w:spacing w:before="200" w:after="0" w:line="240" w:lineRule="auto"/>
    </w:pPr>
    <w:rPr>
      <w:noProof/>
    </w:rPr>
  </w:style>
  <w:style w:type="paragraph" w:styleId="TM2">
    <w:name w:val="toc 2"/>
    <w:basedOn w:val="Normal"/>
    <w:next w:val="Normal"/>
    <w:autoRedefine/>
    <w:uiPriority w:val="39"/>
    <w:unhideWhenUsed/>
    <w:rsid w:val="007C0D80"/>
    <w:pPr>
      <w:tabs>
        <w:tab w:val="right" w:leader="dot" w:pos="9062"/>
      </w:tabs>
      <w:spacing w:before="100" w:after="0" w:line="240" w:lineRule="auto"/>
      <w:ind w:left="284"/>
    </w:pPr>
    <w:rPr>
      <w:noProof/>
    </w:rPr>
  </w:style>
  <w:style w:type="paragraph" w:styleId="TM3">
    <w:name w:val="toc 3"/>
    <w:basedOn w:val="Normal"/>
    <w:next w:val="Normal"/>
    <w:autoRedefine/>
    <w:uiPriority w:val="39"/>
    <w:unhideWhenUsed/>
    <w:rsid w:val="007C0D80"/>
    <w:pPr>
      <w:tabs>
        <w:tab w:val="left" w:pos="993"/>
        <w:tab w:val="right" w:leader="dot" w:pos="9062"/>
      </w:tabs>
      <w:spacing w:before="60" w:after="0" w:line="240" w:lineRule="auto"/>
      <w:ind w:left="993" w:hanging="284"/>
    </w:pPr>
    <w:rPr>
      <w:noProof/>
    </w:rPr>
  </w:style>
  <w:style w:type="paragraph" w:styleId="Rvision">
    <w:name w:val="Revision"/>
    <w:hidden/>
    <w:uiPriority w:val="99"/>
    <w:semiHidden/>
    <w:rsid w:val="005120FE"/>
    <w:pPr>
      <w:spacing w:after="0" w:line="240" w:lineRule="auto"/>
    </w:pPr>
  </w:style>
  <w:style w:type="paragraph" w:styleId="Lgende">
    <w:name w:val="caption"/>
    <w:basedOn w:val="Normal"/>
    <w:next w:val="Normal"/>
    <w:uiPriority w:val="35"/>
    <w:unhideWhenUsed/>
    <w:qFormat/>
    <w:rsid w:val="00E15B69"/>
    <w:pPr>
      <w:spacing w:line="240" w:lineRule="auto"/>
    </w:pPr>
    <w:rPr>
      <w:b/>
      <w:bCs/>
      <w:color w:val="4F81BD" w:themeColor="accent1"/>
      <w:sz w:val="18"/>
      <w:szCs w:val="18"/>
    </w:rPr>
  </w:style>
  <w:style w:type="paragraph" w:styleId="En-tte">
    <w:name w:val="header"/>
    <w:basedOn w:val="Normal"/>
    <w:link w:val="En-tteCar"/>
    <w:uiPriority w:val="99"/>
    <w:unhideWhenUsed/>
    <w:rsid w:val="00471594"/>
    <w:pPr>
      <w:tabs>
        <w:tab w:val="center" w:pos="4536"/>
        <w:tab w:val="right" w:pos="9072"/>
      </w:tabs>
      <w:spacing w:after="0" w:line="240" w:lineRule="auto"/>
    </w:pPr>
  </w:style>
  <w:style w:type="character" w:customStyle="1" w:styleId="En-tteCar">
    <w:name w:val="En-tête Car"/>
    <w:basedOn w:val="Policepardfaut"/>
    <w:link w:val="En-tte"/>
    <w:uiPriority w:val="99"/>
    <w:rsid w:val="00471594"/>
  </w:style>
  <w:style w:type="paragraph" w:styleId="Pieddepage">
    <w:name w:val="footer"/>
    <w:basedOn w:val="Normal"/>
    <w:link w:val="PieddepageCar"/>
    <w:uiPriority w:val="99"/>
    <w:unhideWhenUsed/>
    <w:rsid w:val="00471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594"/>
  </w:style>
  <w:style w:type="paragraph" w:styleId="Notedebasdepage">
    <w:name w:val="footnote text"/>
    <w:basedOn w:val="Normal"/>
    <w:link w:val="NotedebasdepageCar"/>
    <w:uiPriority w:val="99"/>
    <w:unhideWhenUsed/>
    <w:qFormat/>
    <w:rsid w:val="00E2632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26326"/>
    <w:rPr>
      <w:sz w:val="20"/>
      <w:szCs w:val="20"/>
    </w:rPr>
  </w:style>
  <w:style w:type="character" w:styleId="Appelnotedebasdep">
    <w:name w:val="footnote reference"/>
    <w:basedOn w:val="Policepardfaut"/>
    <w:uiPriority w:val="99"/>
    <w:unhideWhenUsed/>
    <w:rsid w:val="00E26326"/>
    <w:rPr>
      <w:vertAlign w:val="superscript"/>
    </w:rPr>
  </w:style>
  <w:style w:type="paragraph" w:customStyle="1" w:styleId="Standard">
    <w:name w:val="Standard"/>
    <w:rsid w:val="00306EDD"/>
    <w:pPr>
      <w:suppressAutoHyphens/>
      <w:autoSpaceDN w:val="0"/>
      <w:textAlignment w:val="baseline"/>
    </w:pPr>
    <w:rPr>
      <w:rFonts w:ascii="Calibri" w:eastAsia="Calibri" w:hAnsi="Calibri" w:cs="DejaVu Sans"/>
      <w:kern w:val="3"/>
    </w:rPr>
  </w:style>
  <w:style w:type="character" w:customStyle="1" w:styleId="normaltextrunscx187308641">
    <w:name w:val="normaltextrun scx187308641"/>
    <w:basedOn w:val="Policepardfaut"/>
    <w:qFormat/>
    <w:rsid w:val="00BB0329"/>
  </w:style>
  <w:style w:type="character" w:customStyle="1" w:styleId="ParagraphedelisteCar">
    <w:name w:val="Paragraphe de liste Car"/>
    <w:link w:val="Paragraphedeliste"/>
    <w:rsid w:val="00795AAC"/>
  </w:style>
  <w:style w:type="character" w:customStyle="1" w:styleId="Titre5Car">
    <w:name w:val="Titre 5 Car"/>
    <w:basedOn w:val="Policepardfaut"/>
    <w:link w:val="Titre5"/>
    <w:uiPriority w:val="9"/>
    <w:rsid w:val="00261A9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61A9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61A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1A92"/>
    <w:rPr>
      <w:rFonts w:asciiTheme="majorHAnsi" w:eastAsiaTheme="majorEastAsia" w:hAnsiTheme="majorHAnsi" w:cstheme="majorBidi"/>
      <w:color w:val="404040" w:themeColor="text1" w:themeTint="BF"/>
      <w:sz w:val="20"/>
      <w:szCs w:val="20"/>
    </w:rPr>
  </w:style>
  <w:style w:type="paragraph" w:customStyle="1" w:styleId="western">
    <w:name w:val="western"/>
    <w:basedOn w:val="Normal"/>
    <w:rsid w:val="009F0D08"/>
    <w:pPr>
      <w:spacing w:before="100" w:beforeAutospacing="1" w:after="119" w:line="240" w:lineRule="auto"/>
      <w:jc w:val="both"/>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9F0D08"/>
    <w:rPr>
      <w:color w:val="800080" w:themeColor="followedHyperlink"/>
      <w:u w:val="single"/>
    </w:rPr>
  </w:style>
  <w:style w:type="paragraph" w:styleId="Sansinterligne">
    <w:name w:val="No Spacing"/>
    <w:uiPriority w:val="1"/>
    <w:qFormat/>
    <w:rsid w:val="00B215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2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6485C"/>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61A92"/>
    <w:pPr>
      <w:keepNext/>
      <w:keepLines/>
      <w:spacing w:before="200" w:after="120" w:line="240"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88500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61A9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61A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61A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1A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0D9D"/>
    <w:pPr>
      <w:ind w:left="720"/>
      <w:contextualSpacing/>
    </w:pPr>
  </w:style>
  <w:style w:type="character" w:styleId="Lienhypertexte">
    <w:name w:val="Hyperlink"/>
    <w:basedOn w:val="Policepardfaut"/>
    <w:uiPriority w:val="99"/>
    <w:unhideWhenUsed/>
    <w:rsid w:val="00980D9D"/>
    <w:rPr>
      <w:color w:val="0000FF" w:themeColor="hyperlink"/>
      <w:u w:val="single"/>
    </w:rPr>
  </w:style>
  <w:style w:type="character" w:styleId="Marquedecommentaire">
    <w:name w:val="annotation reference"/>
    <w:basedOn w:val="Policepardfaut"/>
    <w:rsid w:val="0069520B"/>
    <w:rPr>
      <w:sz w:val="16"/>
      <w:szCs w:val="16"/>
    </w:rPr>
  </w:style>
  <w:style w:type="paragraph" w:styleId="Commentaire">
    <w:name w:val="annotation text"/>
    <w:basedOn w:val="Normal"/>
    <w:link w:val="CommentaireCar"/>
    <w:rsid w:val="0069520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69520B"/>
    <w:rPr>
      <w:rFonts w:ascii="Times New Roman" w:eastAsia="Times New Roman" w:hAnsi="Times New Roman" w:cs="Times New Roman"/>
      <w:sz w:val="20"/>
      <w:szCs w:val="20"/>
      <w:lang w:eastAsia="fr-FR"/>
    </w:rPr>
  </w:style>
  <w:style w:type="character" w:styleId="lev">
    <w:name w:val="Strong"/>
    <w:basedOn w:val="Policepardfaut"/>
    <w:uiPriority w:val="22"/>
    <w:qFormat/>
    <w:rsid w:val="0069520B"/>
    <w:rPr>
      <w:b/>
      <w:bCs/>
    </w:rPr>
  </w:style>
  <w:style w:type="paragraph" w:styleId="Textedebulles">
    <w:name w:val="Balloon Text"/>
    <w:basedOn w:val="Normal"/>
    <w:link w:val="TextedebullesCar"/>
    <w:uiPriority w:val="99"/>
    <w:semiHidden/>
    <w:unhideWhenUsed/>
    <w:rsid w:val="006952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20B"/>
    <w:rPr>
      <w:rFonts w:ascii="Tahoma" w:hAnsi="Tahoma" w:cs="Tahoma"/>
      <w:sz w:val="16"/>
      <w:szCs w:val="16"/>
    </w:rPr>
  </w:style>
  <w:style w:type="table" w:styleId="Grilledutableau">
    <w:name w:val="Table Grid"/>
    <w:basedOn w:val="TableauNormal"/>
    <w:uiPriority w:val="59"/>
    <w:rsid w:val="0069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34C5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34C54"/>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CD259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648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61A92"/>
    <w:rPr>
      <w:rFonts w:asciiTheme="majorHAnsi" w:eastAsiaTheme="majorEastAsia" w:hAnsiTheme="majorHAnsi" w:cstheme="majorBidi"/>
      <w:b/>
      <w:bCs/>
    </w:rPr>
  </w:style>
  <w:style w:type="character" w:customStyle="1" w:styleId="Titre4Car">
    <w:name w:val="Titre 4 Car"/>
    <w:basedOn w:val="Policepardfaut"/>
    <w:link w:val="Titre4"/>
    <w:uiPriority w:val="9"/>
    <w:rsid w:val="00885006"/>
    <w:rPr>
      <w:rFonts w:asciiTheme="majorHAnsi" w:eastAsiaTheme="majorEastAsia" w:hAnsiTheme="majorHAnsi" w:cstheme="majorBidi"/>
      <w:b/>
      <w:bCs/>
      <w:i/>
      <w:iCs/>
      <w:color w:val="4F81BD" w:themeColor="accent1"/>
    </w:rPr>
  </w:style>
  <w:style w:type="paragraph" w:styleId="Corpsdetexte">
    <w:name w:val="Body Text"/>
    <w:aliases w:val="Body Text1,normal"/>
    <w:basedOn w:val="Normal"/>
    <w:link w:val="CorpsdetexteCar"/>
    <w:rsid w:val="00B36E79"/>
    <w:pPr>
      <w:widowControl w:val="0"/>
      <w:autoSpaceDN w:val="0"/>
      <w:adjustRightInd w:val="0"/>
      <w:spacing w:after="120" w:line="240" w:lineRule="auto"/>
      <w:jc w:val="both"/>
    </w:pPr>
    <w:rPr>
      <w:rFonts w:ascii="Helvetica" w:eastAsia="Times New Roman" w:hAnsi="Helvetica" w:cs="Tahoma"/>
      <w:sz w:val="24"/>
      <w:szCs w:val="24"/>
    </w:rPr>
  </w:style>
  <w:style w:type="character" w:customStyle="1" w:styleId="CorpsdetexteCar">
    <w:name w:val="Corps de texte Car"/>
    <w:aliases w:val="Body Text1 Car,normal Car"/>
    <w:basedOn w:val="Policepardfaut"/>
    <w:link w:val="Corpsdetexte"/>
    <w:uiPriority w:val="99"/>
    <w:rsid w:val="00B36E79"/>
    <w:rPr>
      <w:rFonts w:ascii="Helvetica" w:eastAsia="Times New Roman" w:hAnsi="Helvetica" w:cs="Tahoma"/>
      <w:sz w:val="24"/>
      <w:szCs w:val="24"/>
    </w:rPr>
  </w:style>
  <w:style w:type="paragraph" w:styleId="NormalWeb">
    <w:name w:val="Normal (Web)"/>
    <w:basedOn w:val="Normal"/>
    <w:uiPriority w:val="99"/>
    <w:semiHidden/>
    <w:unhideWhenUsed/>
    <w:rsid w:val="0025342C"/>
    <w:pPr>
      <w:spacing w:before="100" w:beforeAutospacing="1" w:after="100" w:afterAutospacing="1" w:line="240" w:lineRule="auto"/>
    </w:pPr>
    <w:rPr>
      <w:rFonts w:ascii="Times New Roman" w:hAnsi="Times New Roman" w:cs="Times New Roman"/>
      <w:color w:val="000000"/>
      <w:sz w:val="24"/>
      <w:szCs w:val="24"/>
      <w:lang w:eastAsia="fr-FR"/>
    </w:rPr>
  </w:style>
  <w:style w:type="paragraph" w:styleId="En-ttedetabledesmatires">
    <w:name w:val="TOC Heading"/>
    <w:basedOn w:val="Titre1"/>
    <w:next w:val="Normal"/>
    <w:uiPriority w:val="39"/>
    <w:semiHidden/>
    <w:unhideWhenUsed/>
    <w:qFormat/>
    <w:rsid w:val="00B40B31"/>
    <w:pPr>
      <w:outlineLvl w:val="9"/>
    </w:pPr>
    <w:rPr>
      <w:lang w:eastAsia="fr-FR"/>
    </w:rPr>
  </w:style>
  <w:style w:type="paragraph" w:styleId="TM1">
    <w:name w:val="toc 1"/>
    <w:basedOn w:val="Normal"/>
    <w:next w:val="Normal"/>
    <w:autoRedefine/>
    <w:uiPriority w:val="39"/>
    <w:unhideWhenUsed/>
    <w:rsid w:val="007C0D80"/>
    <w:pPr>
      <w:tabs>
        <w:tab w:val="right" w:leader="dot" w:pos="9062"/>
      </w:tabs>
      <w:spacing w:before="200" w:after="0" w:line="240" w:lineRule="auto"/>
    </w:pPr>
    <w:rPr>
      <w:noProof/>
    </w:rPr>
  </w:style>
  <w:style w:type="paragraph" w:styleId="TM2">
    <w:name w:val="toc 2"/>
    <w:basedOn w:val="Normal"/>
    <w:next w:val="Normal"/>
    <w:autoRedefine/>
    <w:uiPriority w:val="39"/>
    <w:unhideWhenUsed/>
    <w:rsid w:val="007C0D80"/>
    <w:pPr>
      <w:tabs>
        <w:tab w:val="right" w:leader="dot" w:pos="9062"/>
      </w:tabs>
      <w:spacing w:before="100" w:after="0" w:line="240" w:lineRule="auto"/>
      <w:ind w:left="284"/>
    </w:pPr>
    <w:rPr>
      <w:noProof/>
    </w:rPr>
  </w:style>
  <w:style w:type="paragraph" w:styleId="TM3">
    <w:name w:val="toc 3"/>
    <w:basedOn w:val="Normal"/>
    <w:next w:val="Normal"/>
    <w:autoRedefine/>
    <w:uiPriority w:val="39"/>
    <w:unhideWhenUsed/>
    <w:rsid w:val="007C0D80"/>
    <w:pPr>
      <w:tabs>
        <w:tab w:val="left" w:pos="993"/>
        <w:tab w:val="right" w:leader="dot" w:pos="9062"/>
      </w:tabs>
      <w:spacing w:before="60" w:after="0" w:line="240" w:lineRule="auto"/>
      <w:ind w:left="993" w:hanging="284"/>
    </w:pPr>
    <w:rPr>
      <w:noProof/>
    </w:rPr>
  </w:style>
  <w:style w:type="paragraph" w:styleId="Rvision">
    <w:name w:val="Revision"/>
    <w:hidden/>
    <w:uiPriority w:val="99"/>
    <w:semiHidden/>
    <w:rsid w:val="005120FE"/>
    <w:pPr>
      <w:spacing w:after="0" w:line="240" w:lineRule="auto"/>
    </w:pPr>
  </w:style>
  <w:style w:type="paragraph" w:styleId="Lgende">
    <w:name w:val="caption"/>
    <w:basedOn w:val="Normal"/>
    <w:next w:val="Normal"/>
    <w:uiPriority w:val="35"/>
    <w:unhideWhenUsed/>
    <w:qFormat/>
    <w:rsid w:val="00E15B69"/>
    <w:pPr>
      <w:spacing w:line="240" w:lineRule="auto"/>
    </w:pPr>
    <w:rPr>
      <w:b/>
      <w:bCs/>
      <w:color w:val="4F81BD" w:themeColor="accent1"/>
      <w:sz w:val="18"/>
      <w:szCs w:val="18"/>
    </w:rPr>
  </w:style>
  <w:style w:type="paragraph" w:styleId="En-tte">
    <w:name w:val="header"/>
    <w:basedOn w:val="Normal"/>
    <w:link w:val="En-tteCar"/>
    <w:uiPriority w:val="99"/>
    <w:unhideWhenUsed/>
    <w:rsid w:val="00471594"/>
    <w:pPr>
      <w:tabs>
        <w:tab w:val="center" w:pos="4536"/>
        <w:tab w:val="right" w:pos="9072"/>
      </w:tabs>
      <w:spacing w:after="0" w:line="240" w:lineRule="auto"/>
    </w:pPr>
  </w:style>
  <w:style w:type="character" w:customStyle="1" w:styleId="En-tteCar">
    <w:name w:val="En-tête Car"/>
    <w:basedOn w:val="Policepardfaut"/>
    <w:link w:val="En-tte"/>
    <w:uiPriority w:val="99"/>
    <w:rsid w:val="00471594"/>
  </w:style>
  <w:style w:type="paragraph" w:styleId="Pieddepage">
    <w:name w:val="footer"/>
    <w:basedOn w:val="Normal"/>
    <w:link w:val="PieddepageCar"/>
    <w:uiPriority w:val="99"/>
    <w:unhideWhenUsed/>
    <w:rsid w:val="00471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594"/>
  </w:style>
  <w:style w:type="paragraph" w:styleId="Notedebasdepage">
    <w:name w:val="footnote text"/>
    <w:basedOn w:val="Normal"/>
    <w:link w:val="NotedebasdepageCar"/>
    <w:uiPriority w:val="99"/>
    <w:unhideWhenUsed/>
    <w:qFormat/>
    <w:rsid w:val="00E2632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26326"/>
    <w:rPr>
      <w:sz w:val="20"/>
      <w:szCs w:val="20"/>
    </w:rPr>
  </w:style>
  <w:style w:type="character" w:styleId="Appelnotedebasdep">
    <w:name w:val="footnote reference"/>
    <w:basedOn w:val="Policepardfaut"/>
    <w:uiPriority w:val="99"/>
    <w:unhideWhenUsed/>
    <w:rsid w:val="00E26326"/>
    <w:rPr>
      <w:vertAlign w:val="superscript"/>
    </w:rPr>
  </w:style>
  <w:style w:type="paragraph" w:customStyle="1" w:styleId="Standard">
    <w:name w:val="Standard"/>
    <w:rsid w:val="00306EDD"/>
    <w:pPr>
      <w:suppressAutoHyphens/>
      <w:autoSpaceDN w:val="0"/>
      <w:textAlignment w:val="baseline"/>
    </w:pPr>
    <w:rPr>
      <w:rFonts w:ascii="Calibri" w:eastAsia="Calibri" w:hAnsi="Calibri" w:cs="DejaVu Sans"/>
      <w:kern w:val="3"/>
    </w:rPr>
  </w:style>
  <w:style w:type="character" w:customStyle="1" w:styleId="normaltextrunscx187308641">
    <w:name w:val="normaltextrun scx187308641"/>
    <w:basedOn w:val="Policepardfaut"/>
    <w:qFormat/>
    <w:rsid w:val="00BB0329"/>
  </w:style>
  <w:style w:type="character" w:customStyle="1" w:styleId="ParagraphedelisteCar">
    <w:name w:val="Paragraphe de liste Car"/>
    <w:link w:val="Paragraphedeliste"/>
    <w:rsid w:val="00795AAC"/>
  </w:style>
  <w:style w:type="character" w:customStyle="1" w:styleId="Titre5Car">
    <w:name w:val="Titre 5 Car"/>
    <w:basedOn w:val="Policepardfaut"/>
    <w:link w:val="Titre5"/>
    <w:uiPriority w:val="9"/>
    <w:rsid w:val="00261A9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61A9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61A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1A92"/>
    <w:rPr>
      <w:rFonts w:asciiTheme="majorHAnsi" w:eastAsiaTheme="majorEastAsia" w:hAnsiTheme="majorHAnsi" w:cstheme="majorBidi"/>
      <w:color w:val="404040" w:themeColor="text1" w:themeTint="BF"/>
      <w:sz w:val="20"/>
      <w:szCs w:val="20"/>
    </w:rPr>
  </w:style>
  <w:style w:type="paragraph" w:customStyle="1" w:styleId="western">
    <w:name w:val="western"/>
    <w:basedOn w:val="Normal"/>
    <w:rsid w:val="009F0D08"/>
    <w:pPr>
      <w:spacing w:before="100" w:beforeAutospacing="1" w:after="119" w:line="240" w:lineRule="auto"/>
      <w:jc w:val="both"/>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9F0D08"/>
    <w:rPr>
      <w:color w:val="800080" w:themeColor="followedHyperlink"/>
      <w:u w:val="single"/>
    </w:rPr>
  </w:style>
  <w:style w:type="paragraph" w:styleId="Sansinterligne">
    <w:name w:val="No Spacing"/>
    <w:uiPriority w:val="1"/>
    <w:qFormat/>
    <w:rsid w:val="00B21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20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sChild>
        <w:div w:id="23992442">
          <w:marLeft w:val="0"/>
          <w:marRight w:val="0"/>
          <w:marTop w:val="0"/>
          <w:marBottom w:val="0"/>
          <w:divBdr>
            <w:top w:val="none" w:sz="0" w:space="0" w:color="auto"/>
            <w:left w:val="none" w:sz="0" w:space="0" w:color="auto"/>
            <w:bottom w:val="none" w:sz="0" w:space="0" w:color="auto"/>
            <w:right w:val="none" w:sz="0" w:space="0" w:color="auto"/>
          </w:divBdr>
          <w:divsChild>
            <w:div w:id="1195343567">
              <w:marLeft w:val="0"/>
              <w:marRight w:val="0"/>
              <w:marTop w:val="0"/>
              <w:marBottom w:val="0"/>
              <w:divBdr>
                <w:top w:val="none" w:sz="0" w:space="0" w:color="auto"/>
                <w:left w:val="none" w:sz="0" w:space="0" w:color="auto"/>
                <w:bottom w:val="none" w:sz="0" w:space="0" w:color="auto"/>
                <w:right w:val="none" w:sz="0" w:space="0" w:color="auto"/>
              </w:divBdr>
              <w:divsChild>
                <w:div w:id="961806481">
                  <w:marLeft w:val="-225"/>
                  <w:marRight w:val="-225"/>
                  <w:marTop w:val="0"/>
                  <w:marBottom w:val="0"/>
                  <w:divBdr>
                    <w:top w:val="none" w:sz="0" w:space="0" w:color="auto"/>
                    <w:left w:val="none" w:sz="0" w:space="0" w:color="auto"/>
                    <w:bottom w:val="none" w:sz="0" w:space="0" w:color="auto"/>
                    <w:right w:val="none" w:sz="0" w:space="0" w:color="auto"/>
                  </w:divBdr>
                  <w:divsChild>
                    <w:div w:id="1139959727">
                      <w:marLeft w:val="0"/>
                      <w:marRight w:val="0"/>
                      <w:marTop w:val="0"/>
                      <w:marBottom w:val="0"/>
                      <w:divBdr>
                        <w:top w:val="none" w:sz="0" w:space="0" w:color="auto"/>
                        <w:left w:val="none" w:sz="0" w:space="0" w:color="auto"/>
                        <w:bottom w:val="none" w:sz="0" w:space="0" w:color="auto"/>
                        <w:right w:val="none" w:sz="0" w:space="0" w:color="auto"/>
                      </w:divBdr>
                      <w:divsChild>
                        <w:div w:id="1066878335">
                          <w:marLeft w:val="0"/>
                          <w:marRight w:val="0"/>
                          <w:marTop w:val="0"/>
                          <w:marBottom w:val="0"/>
                          <w:divBdr>
                            <w:top w:val="none" w:sz="0" w:space="0" w:color="auto"/>
                            <w:left w:val="none" w:sz="0" w:space="0" w:color="auto"/>
                            <w:bottom w:val="none" w:sz="0" w:space="0" w:color="auto"/>
                            <w:right w:val="none" w:sz="0" w:space="0" w:color="auto"/>
                          </w:divBdr>
                          <w:divsChild>
                            <w:div w:id="1973973712">
                              <w:marLeft w:val="0"/>
                              <w:marRight w:val="0"/>
                              <w:marTop w:val="0"/>
                              <w:marBottom w:val="0"/>
                              <w:divBdr>
                                <w:top w:val="none" w:sz="0" w:space="0" w:color="auto"/>
                                <w:left w:val="none" w:sz="0" w:space="0" w:color="auto"/>
                                <w:bottom w:val="none" w:sz="0" w:space="0" w:color="auto"/>
                                <w:right w:val="none" w:sz="0" w:space="0" w:color="auto"/>
                              </w:divBdr>
                              <w:divsChild>
                                <w:div w:id="640156739">
                                  <w:marLeft w:val="0"/>
                                  <w:marRight w:val="0"/>
                                  <w:marTop w:val="0"/>
                                  <w:marBottom w:val="0"/>
                                  <w:divBdr>
                                    <w:top w:val="none" w:sz="0" w:space="0" w:color="auto"/>
                                    <w:left w:val="none" w:sz="0" w:space="0" w:color="auto"/>
                                    <w:bottom w:val="none" w:sz="0" w:space="0" w:color="auto"/>
                                    <w:right w:val="none" w:sz="0" w:space="0" w:color="auto"/>
                                  </w:divBdr>
                                  <w:divsChild>
                                    <w:div w:id="1106003540">
                                      <w:marLeft w:val="0"/>
                                      <w:marRight w:val="0"/>
                                      <w:marTop w:val="0"/>
                                      <w:marBottom w:val="0"/>
                                      <w:divBdr>
                                        <w:top w:val="none" w:sz="0" w:space="0" w:color="auto"/>
                                        <w:left w:val="none" w:sz="0" w:space="0" w:color="auto"/>
                                        <w:bottom w:val="none" w:sz="0" w:space="0" w:color="auto"/>
                                        <w:right w:val="none" w:sz="0" w:space="0" w:color="auto"/>
                                      </w:divBdr>
                                      <w:divsChild>
                                        <w:div w:id="661783425">
                                          <w:marLeft w:val="0"/>
                                          <w:marRight w:val="0"/>
                                          <w:marTop w:val="0"/>
                                          <w:marBottom w:val="0"/>
                                          <w:divBdr>
                                            <w:top w:val="none" w:sz="0" w:space="0" w:color="auto"/>
                                            <w:left w:val="none" w:sz="0" w:space="0" w:color="auto"/>
                                            <w:bottom w:val="none" w:sz="0" w:space="0" w:color="auto"/>
                                            <w:right w:val="none" w:sz="0" w:space="0" w:color="auto"/>
                                          </w:divBdr>
                                          <w:divsChild>
                                            <w:div w:id="1995797803">
                                              <w:marLeft w:val="0"/>
                                              <w:marRight w:val="0"/>
                                              <w:marTop w:val="0"/>
                                              <w:marBottom w:val="0"/>
                                              <w:divBdr>
                                                <w:top w:val="none" w:sz="0" w:space="0" w:color="auto"/>
                                                <w:left w:val="none" w:sz="0" w:space="0" w:color="auto"/>
                                                <w:bottom w:val="none" w:sz="0" w:space="0" w:color="auto"/>
                                                <w:right w:val="none" w:sz="0" w:space="0" w:color="auto"/>
                                              </w:divBdr>
                                              <w:divsChild>
                                                <w:div w:id="10699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2385">
                                          <w:marLeft w:val="0"/>
                                          <w:marRight w:val="0"/>
                                          <w:marTop w:val="0"/>
                                          <w:marBottom w:val="0"/>
                                          <w:divBdr>
                                            <w:top w:val="none" w:sz="0" w:space="0" w:color="auto"/>
                                            <w:left w:val="none" w:sz="0" w:space="0" w:color="auto"/>
                                            <w:bottom w:val="none" w:sz="0" w:space="0" w:color="auto"/>
                                            <w:right w:val="none" w:sz="0" w:space="0" w:color="auto"/>
                                          </w:divBdr>
                                          <w:divsChild>
                                            <w:div w:id="1343119915">
                                              <w:marLeft w:val="-225"/>
                                              <w:marRight w:val="-225"/>
                                              <w:marTop w:val="0"/>
                                              <w:marBottom w:val="0"/>
                                              <w:divBdr>
                                                <w:top w:val="none" w:sz="0" w:space="0" w:color="auto"/>
                                                <w:left w:val="none" w:sz="0" w:space="0" w:color="auto"/>
                                                <w:bottom w:val="none" w:sz="0" w:space="0" w:color="auto"/>
                                                <w:right w:val="none" w:sz="0" w:space="0" w:color="auto"/>
                                              </w:divBdr>
                                              <w:divsChild>
                                                <w:div w:id="553469074">
                                                  <w:marLeft w:val="0"/>
                                                  <w:marRight w:val="0"/>
                                                  <w:marTop w:val="0"/>
                                                  <w:marBottom w:val="0"/>
                                                  <w:divBdr>
                                                    <w:top w:val="none" w:sz="0" w:space="0" w:color="auto"/>
                                                    <w:left w:val="none" w:sz="0" w:space="0" w:color="auto"/>
                                                    <w:bottom w:val="none" w:sz="0" w:space="0" w:color="auto"/>
                                                    <w:right w:val="none" w:sz="0" w:space="0" w:color="auto"/>
                                                  </w:divBdr>
                                                  <w:divsChild>
                                                    <w:div w:id="1330984371">
                                                      <w:marLeft w:val="0"/>
                                                      <w:marRight w:val="0"/>
                                                      <w:marTop w:val="0"/>
                                                      <w:marBottom w:val="0"/>
                                                      <w:divBdr>
                                                        <w:top w:val="none" w:sz="0" w:space="0" w:color="auto"/>
                                                        <w:left w:val="none" w:sz="0" w:space="0" w:color="auto"/>
                                                        <w:bottom w:val="none" w:sz="0" w:space="0" w:color="auto"/>
                                                        <w:right w:val="none" w:sz="0" w:space="0" w:color="auto"/>
                                                      </w:divBdr>
                                                      <w:divsChild>
                                                        <w:div w:id="1745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869">
                                                  <w:marLeft w:val="0"/>
                                                  <w:marRight w:val="0"/>
                                                  <w:marTop w:val="0"/>
                                                  <w:marBottom w:val="0"/>
                                                  <w:divBdr>
                                                    <w:top w:val="none" w:sz="0" w:space="0" w:color="auto"/>
                                                    <w:left w:val="none" w:sz="0" w:space="0" w:color="auto"/>
                                                    <w:bottom w:val="none" w:sz="0" w:space="0" w:color="auto"/>
                                                    <w:right w:val="none" w:sz="0" w:space="0" w:color="auto"/>
                                                  </w:divBdr>
                                                  <w:divsChild>
                                                    <w:div w:id="7944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606526">
      <w:bodyDiv w:val="1"/>
      <w:marLeft w:val="0"/>
      <w:marRight w:val="0"/>
      <w:marTop w:val="0"/>
      <w:marBottom w:val="0"/>
      <w:divBdr>
        <w:top w:val="none" w:sz="0" w:space="0" w:color="auto"/>
        <w:left w:val="none" w:sz="0" w:space="0" w:color="auto"/>
        <w:bottom w:val="none" w:sz="0" w:space="0" w:color="auto"/>
        <w:right w:val="none" w:sz="0" w:space="0" w:color="auto"/>
      </w:divBdr>
    </w:div>
    <w:div w:id="389964871">
      <w:bodyDiv w:val="1"/>
      <w:marLeft w:val="0"/>
      <w:marRight w:val="0"/>
      <w:marTop w:val="0"/>
      <w:marBottom w:val="0"/>
      <w:divBdr>
        <w:top w:val="none" w:sz="0" w:space="0" w:color="auto"/>
        <w:left w:val="none" w:sz="0" w:space="0" w:color="auto"/>
        <w:bottom w:val="none" w:sz="0" w:space="0" w:color="auto"/>
        <w:right w:val="none" w:sz="0" w:space="0" w:color="auto"/>
      </w:divBdr>
      <w:divsChild>
        <w:div w:id="1188449846">
          <w:marLeft w:val="0"/>
          <w:marRight w:val="0"/>
          <w:marTop w:val="0"/>
          <w:marBottom w:val="0"/>
          <w:divBdr>
            <w:top w:val="none" w:sz="0" w:space="0" w:color="auto"/>
            <w:left w:val="none" w:sz="0" w:space="0" w:color="auto"/>
            <w:bottom w:val="none" w:sz="0" w:space="0" w:color="auto"/>
            <w:right w:val="none" w:sz="0" w:space="0" w:color="auto"/>
          </w:divBdr>
          <w:divsChild>
            <w:div w:id="763068046">
              <w:marLeft w:val="0"/>
              <w:marRight w:val="0"/>
              <w:marTop w:val="0"/>
              <w:marBottom w:val="0"/>
              <w:divBdr>
                <w:top w:val="none" w:sz="0" w:space="0" w:color="auto"/>
                <w:left w:val="none" w:sz="0" w:space="0" w:color="auto"/>
                <w:bottom w:val="none" w:sz="0" w:space="0" w:color="auto"/>
                <w:right w:val="none" w:sz="0" w:space="0" w:color="auto"/>
              </w:divBdr>
              <w:divsChild>
                <w:div w:id="2067795119">
                  <w:marLeft w:val="-225"/>
                  <w:marRight w:val="-225"/>
                  <w:marTop w:val="0"/>
                  <w:marBottom w:val="0"/>
                  <w:divBdr>
                    <w:top w:val="none" w:sz="0" w:space="0" w:color="auto"/>
                    <w:left w:val="none" w:sz="0" w:space="0" w:color="auto"/>
                    <w:bottom w:val="none" w:sz="0" w:space="0" w:color="auto"/>
                    <w:right w:val="none" w:sz="0" w:space="0" w:color="auto"/>
                  </w:divBdr>
                  <w:divsChild>
                    <w:div w:id="358431945">
                      <w:marLeft w:val="0"/>
                      <w:marRight w:val="0"/>
                      <w:marTop w:val="0"/>
                      <w:marBottom w:val="0"/>
                      <w:divBdr>
                        <w:top w:val="none" w:sz="0" w:space="0" w:color="auto"/>
                        <w:left w:val="none" w:sz="0" w:space="0" w:color="auto"/>
                        <w:bottom w:val="none" w:sz="0" w:space="0" w:color="auto"/>
                        <w:right w:val="none" w:sz="0" w:space="0" w:color="auto"/>
                      </w:divBdr>
                      <w:divsChild>
                        <w:div w:id="1075398074">
                          <w:marLeft w:val="0"/>
                          <w:marRight w:val="0"/>
                          <w:marTop w:val="0"/>
                          <w:marBottom w:val="0"/>
                          <w:divBdr>
                            <w:top w:val="none" w:sz="0" w:space="0" w:color="auto"/>
                            <w:left w:val="none" w:sz="0" w:space="0" w:color="auto"/>
                            <w:bottom w:val="none" w:sz="0" w:space="0" w:color="auto"/>
                            <w:right w:val="none" w:sz="0" w:space="0" w:color="auto"/>
                          </w:divBdr>
                          <w:divsChild>
                            <w:div w:id="1286227968">
                              <w:marLeft w:val="0"/>
                              <w:marRight w:val="0"/>
                              <w:marTop w:val="0"/>
                              <w:marBottom w:val="0"/>
                              <w:divBdr>
                                <w:top w:val="none" w:sz="0" w:space="0" w:color="auto"/>
                                <w:left w:val="none" w:sz="0" w:space="0" w:color="auto"/>
                                <w:bottom w:val="none" w:sz="0" w:space="0" w:color="auto"/>
                                <w:right w:val="none" w:sz="0" w:space="0" w:color="auto"/>
                              </w:divBdr>
                              <w:divsChild>
                                <w:div w:id="736826254">
                                  <w:marLeft w:val="0"/>
                                  <w:marRight w:val="0"/>
                                  <w:marTop w:val="0"/>
                                  <w:marBottom w:val="0"/>
                                  <w:divBdr>
                                    <w:top w:val="none" w:sz="0" w:space="0" w:color="auto"/>
                                    <w:left w:val="none" w:sz="0" w:space="0" w:color="auto"/>
                                    <w:bottom w:val="none" w:sz="0" w:space="0" w:color="auto"/>
                                    <w:right w:val="none" w:sz="0" w:space="0" w:color="auto"/>
                                  </w:divBdr>
                                  <w:divsChild>
                                    <w:div w:id="1753047098">
                                      <w:marLeft w:val="0"/>
                                      <w:marRight w:val="0"/>
                                      <w:marTop w:val="0"/>
                                      <w:marBottom w:val="0"/>
                                      <w:divBdr>
                                        <w:top w:val="none" w:sz="0" w:space="0" w:color="auto"/>
                                        <w:left w:val="none" w:sz="0" w:space="0" w:color="auto"/>
                                        <w:bottom w:val="none" w:sz="0" w:space="0" w:color="auto"/>
                                        <w:right w:val="none" w:sz="0" w:space="0" w:color="auto"/>
                                      </w:divBdr>
                                      <w:divsChild>
                                        <w:div w:id="741873752">
                                          <w:marLeft w:val="0"/>
                                          <w:marRight w:val="0"/>
                                          <w:marTop w:val="0"/>
                                          <w:marBottom w:val="0"/>
                                          <w:divBdr>
                                            <w:top w:val="none" w:sz="0" w:space="0" w:color="auto"/>
                                            <w:left w:val="none" w:sz="0" w:space="0" w:color="auto"/>
                                            <w:bottom w:val="none" w:sz="0" w:space="0" w:color="auto"/>
                                            <w:right w:val="none" w:sz="0" w:space="0" w:color="auto"/>
                                          </w:divBdr>
                                          <w:divsChild>
                                            <w:div w:id="490679724">
                                              <w:marLeft w:val="0"/>
                                              <w:marRight w:val="0"/>
                                              <w:marTop w:val="0"/>
                                              <w:marBottom w:val="0"/>
                                              <w:divBdr>
                                                <w:top w:val="none" w:sz="0" w:space="0" w:color="auto"/>
                                                <w:left w:val="none" w:sz="0" w:space="0" w:color="auto"/>
                                                <w:bottom w:val="none" w:sz="0" w:space="0" w:color="auto"/>
                                                <w:right w:val="none" w:sz="0" w:space="0" w:color="auto"/>
                                              </w:divBdr>
                                              <w:divsChild>
                                                <w:div w:id="135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297">
                                          <w:marLeft w:val="0"/>
                                          <w:marRight w:val="0"/>
                                          <w:marTop w:val="0"/>
                                          <w:marBottom w:val="0"/>
                                          <w:divBdr>
                                            <w:top w:val="none" w:sz="0" w:space="0" w:color="auto"/>
                                            <w:left w:val="none" w:sz="0" w:space="0" w:color="auto"/>
                                            <w:bottom w:val="none" w:sz="0" w:space="0" w:color="auto"/>
                                            <w:right w:val="none" w:sz="0" w:space="0" w:color="auto"/>
                                          </w:divBdr>
                                          <w:divsChild>
                                            <w:div w:id="1531992056">
                                              <w:marLeft w:val="-225"/>
                                              <w:marRight w:val="-225"/>
                                              <w:marTop w:val="0"/>
                                              <w:marBottom w:val="0"/>
                                              <w:divBdr>
                                                <w:top w:val="none" w:sz="0" w:space="0" w:color="auto"/>
                                                <w:left w:val="none" w:sz="0" w:space="0" w:color="auto"/>
                                                <w:bottom w:val="none" w:sz="0" w:space="0" w:color="auto"/>
                                                <w:right w:val="none" w:sz="0" w:space="0" w:color="auto"/>
                                              </w:divBdr>
                                              <w:divsChild>
                                                <w:div w:id="574750842">
                                                  <w:marLeft w:val="0"/>
                                                  <w:marRight w:val="0"/>
                                                  <w:marTop w:val="0"/>
                                                  <w:marBottom w:val="0"/>
                                                  <w:divBdr>
                                                    <w:top w:val="none" w:sz="0" w:space="0" w:color="auto"/>
                                                    <w:left w:val="none" w:sz="0" w:space="0" w:color="auto"/>
                                                    <w:bottom w:val="none" w:sz="0" w:space="0" w:color="auto"/>
                                                    <w:right w:val="none" w:sz="0" w:space="0" w:color="auto"/>
                                                  </w:divBdr>
                                                  <w:divsChild>
                                                    <w:div w:id="1886601535">
                                                      <w:marLeft w:val="0"/>
                                                      <w:marRight w:val="0"/>
                                                      <w:marTop w:val="0"/>
                                                      <w:marBottom w:val="0"/>
                                                      <w:divBdr>
                                                        <w:top w:val="none" w:sz="0" w:space="0" w:color="auto"/>
                                                        <w:left w:val="none" w:sz="0" w:space="0" w:color="auto"/>
                                                        <w:bottom w:val="none" w:sz="0" w:space="0" w:color="auto"/>
                                                        <w:right w:val="none" w:sz="0" w:space="0" w:color="auto"/>
                                                      </w:divBdr>
                                                    </w:div>
                                                  </w:divsChild>
                                                </w:div>
                                                <w:div w:id="751392210">
                                                  <w:marLeft w:val="0"/>
                                                  <w:marRight w:val="0"/>
                                                  <w:marTop w:val="0"/>
                                                  <w:marBottom w:val="0"/>
                                                  <w:divBdr>
                                                    <w:top w:val="none" w:sz="0" w:space="0" w:color="auto"/>
                                                    <w:left w:val="none" w:sz="0" w:space="0" w:color="auto"/>
                                                    <w:bottom w:val="none" w:sz="0" w:space="0" w:color="auto"/>
                                                    <w:right w:val="none" w:sz="0" w:space="0" w:color="auto"/>
                                                  </w:divBdr>
                                                  <w:divsChild>
                                                    <w:div w:id="1903254522">
                                                      <w:marLeft w:val="0"/>
                                                      <w:marRight w:val="0"/>
                                                      <w:marTop w:val="0"/>
                                                      <w:marBottom w:val="0"/>
                                                      <w:divBdr>
                                                        <w:top w:val="none" w:sz="0" w:space="0" w:color="auto"/>
                                                        <w:left w:val="none" w:sz="0" w:space="0" w:color="auto"/>
                                                        <w:bottom w:val="none" w:sz="0" w:space="0" w:color="auto"/>
                                                        <w:right w:val="none" w:sz="0" w:space="0" w:color="auto"/>
                                                      </w:divBdr>
                                                      <w:divsChild>
                                                        <w:div w:id="1688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5967">
      <w:bodyDiv w:val="1"/>
      <w:marLeft w:val="0"/>
      <w:marRight w:val="0"/>
      <w:marTop w:val="0"/>
      <w:marBottom w:val="0"/>
      <w:divBdr>
        <w:top w:val="none" w:sz="0" w:space="0" w:color="auto"/>
        <w:left w:val="none" w:sz="0" w:space="0" w:color="auto"/>
        <w:bottom w:val="none" w:sz="0" w:space="0" w:color="auto"/>
        <w:right w:val="none" w:sz="0" w:space="0" w:color="auto"/>
      </w:divBdr>
      <w:divsChild>
        <w:div w:id="451437696">
          <w:marLeft w:val="0"/>
          <w:marRight w:val="0"/>
          <w:marTop w:val="0"/>
          <w:marBottom w:val="0"/>
          <w:divBdr>
            <w:top w:val="none" w:sz="0" w:space="0" w:color="auto"/>
            <w:left w:val="none" w:sz="0" w:space="0" w:color="auto"/>
            <w:bottom w:val="none" w:sz="0" w:space="0" w:color="auto"/>
            <w:right w:val="none" w:sz="0" w:space="0" w:color="auto"/>
          </w:divBdr>
        </w:div>
        <w:div w:id="848910166">
          <w:marLeft w:val="0"/>
          <w:marRight w:val="0"/>
          <w:marTop w:val="0"/>
          <w:marBottom w:val="0"/>
          <w:divBdr>
            <w:top w:val="none" w:sz="0" w:space="0" w:color="auto"/>
            <w:left w:val="none" w:sz="0" w:space="0" w:color="auto"/>
            <w:bottom w:val="none" w:sz="0" w:space="0" w:color="auto"/>
            <w:right w:val="none" w:sz="0" w:space="0" w:color="auto"/>
          </w:divBdr>
        </w:div>
        <w:div w:id="857961439">
          <w:marLeft w:val="0"/>
          <w:marRight w:val="0"/>
          <w:marTop w:val="0"/>
          <w:marBottom w:val="0"/>
          <w:divBdr>
            <w:top w:val="none" w:sz="0" w:space="0" w:color="auto"/>
            <w:left w:val="none" w:sz="0" w:space="0" w:color="auto"/>
            <w:bottom w:val="none" w:sz="0" w:space="0" w:color="auto"/>
            <w:right w:val="none" w:sz="0" w:space="0" w:color="auto"/>
          </w:divBdr>
        </w:div>
        <w:div w:id="1739009102">
          <w:marLeft w:val="0"/>
          <w:marRight w:val="0"/>
          <w:marTop w:val="0"/>
          <w:marBottom w:val="0"/>
          <w:divBdr>
            <w:top w:val="none" w:sz="0" w:space="0" w:color="auto"/>
            <w:left w:val="none" w:sz="0" w:space="0" w:color="auto"/>
            <w:bottom w:val="none" w:sz="0" w:space="0" w:color="auto"/>
            <w:right w:val="none" w:sz="0" w:space="0" w:color="auto"/>
          </w:divBdr>
        </w:div>
        <w:div w:id="1337072377">
          <w:marLeft w:val="0"/>
          <w:marRight w:val="0"/>
          <w:marTop w:val="0"/>
          <w:marBottom w:val="0"/>
          <w:divBdr>
            <w:top w:val="none" w:sz="0" w:space="0" w:color="auto"/>
            <w:left w:val="none" w:sz="0" w:space="0" w:color="auto"/>
            <w:bottom w:val="none" w:sz="0" w:space="0" w:color="auto"/>
            <w:right w:val="none" w:sz="0" w:space="0" w:color="auto"/>
          </w:divBdr>
        </w:div>
        <w:div w:id="1307853600">
          <w:marLeft w:val="0"/>
          <w:marRight w:val="0"/>
          <w:marTop w:val="0"/>
          <w:marBottom w:val="0"/>
          <w:divBdr>
            <w:top w:val="none" w:sz="0" w:space="0" w:color="auto"/>
            <w:left w:val="none" w:sz="0" w:space="0" w:color="auto"/>
            <w:bottom w:val="none" w:sz="0" w:space="0" w:color="auto"/>
            <w:right w:val="none" w:sz="0" w:space="0" w:color="auto"/>
          </w:divBdr>
        </w:div>
        <w:div w:id="733547973">
          <w:marLeft w:val="0"/>
          <w:marRight w:val="0"/>
          <w:marTop w:val="0"/>
          <w:marBottom w:val="0"/>
          <w:divBdr>
            <w:top w:val="none" w:sz="0" w:space="0" w:color="auto"/>
            <w:left w:val="none" w:sz="0" w:space="0" w:color="auto"/>
            <w:bottom w:val="none" w:sz="0" w:space="0" w:color="auto"/>
            <w:right w:val="none" w:sz="0" w:space="0" w:color="auto"/>
          </w:divBdr>
        </w:div>
        <w:div w:id="1001275136">
          <w:marLeft w:val="0"/>
          <w:marRight w:val="0"/>
          <w:marTop w:val="0"/>
          <w:marBottom w:val="0"/>
          <w:divBdr>
            <w:top w:val="none" w:sz="0" w:space="0" w:color="auto"/>
            <w:left w:val="none" w:sz="0" w:space="0" w:color="auto"/>
            <w:bottom w:val="none" w:sz="0" w:space="0" w:color="auto"/>
            <w:right w:val="none" w:sz="0" w:space="0" w:color="auto"/>
          </w:divBdr>
        </w:div>
        <w:div w:id="2113471063">
          <w:marLeft w:val="0"/>
          <w:marRight w:val="0"/>
          <w:marTop w:val="0"/>
          <w:marBottom w:val="0"/>
          <w:divBdr>
            <w:top w:val="none" w:sz="0" w:space="0" w:color="auto"/>
            <w:left w:val="none" w:sz="0" w:space="0" w:color="auto"/>
            <w:bottom w:val="none" w:sz="0" w:space="0" w:color="auto"/>
            <w:right w:val="none" w:sz="0" w:space="0" w:color="auto"/>
          </w:divBdr>
        </w:div>
        <w:div w:id="1392264888">
          <w:marLeft w:val="0"/>
          <w:marRight w:val="0"/>
          <w:marTop w:val="0"/>
          <w:marBottom w:val="0"/>
          <w:divBdr>
            <w:top w:val="none" w:sz="0" w:space="0" w:color="auto"/>
            <w:left w:val="none" w:sz="0" w:space="0" w:color="auto"/>
            <w:bottom w:val="none" w:sz="0" w:space="0" w:color="auto"/>
            <w:right w:val="none" w:sz="0" w:space="0" w:color="auto"/>
          </w:divBdr>
        </w:div>
        <w:div w:id="327487292">
          <w:marLeft w:val="0"/>
          <w:marRight w:val="0"/>
          <w:marTop w:val="0"/>
          <w:marBottom w:val="0"/>
          <w:divBdr>
            <w:top w:val="none" w:sz="0" w:space="0" w:color="auto"/>
            <w:left w:val="none" w:sz="0" w:space="0" w:color="auto"/>
            <w:bottom w:val="none" w:sz="0" w:space="0" w:color="auto"/>
            <w:right w:val="none" w:sz="0" w:space="0" w:color="auto"/>
          </w:divBdr>
        </w:div>
        <w:div w:id="1949196703">
          <w:marLeft w:val="0"/>
          <w:marRight w:val="0"/>
          <w:marTop w:val="0"/>
          <w:marBottom w:val="0"/>
          <w:divBdr>
            <w:top w:val="none" w:sz="0" w:space="0" w:color="auto"/>
            <w:left w:val="none" w:sz="0" w:space="0" w:color="auto"/>
            <w:bottom w:val="none" w:sz="0" w:space="0" w:color="auto"/>
            <w:right w:val="none" w:sz="0" w:space="0" w:color="auto"/>
          </w:divBdr>
        </w:div>
        <w:div w:id="741685151">
          <w:marLeft w:val="0"/>
          <w:marRight w:val="0"/>
          <w:marTop w:val="0"/>
          <w:marBottom w:val="0"/>
          <w:divBdr>
            <w:top w:val="none" w:sz="0" w:space="0" w:color="auto"/>
            <w:left w:val="none" w:sz="0" w:space="0" w:color="auto"/>
            <w:bottom w:val="none" w:sz="0" w:space="0" w:color="auto"/>
            <w:right w:val="none" w:sz="0" w:space="0" w:color="auto"/>
          </w:divBdr>
        </w:div>
        <w:div w:id="1877229207">
          <w:marLeft w:val="0"/>
          <w:marRight w:val="0"/>
          <w:marTop w:val="0"/>
          <w:marBottom w:val="0"/>
          <w:divBdr>
            <w:top w:val="none" w:sz="0" w:space="0" w:color="auto"/>
            <w:left w:val="none" w:sz="0" w:space="0" w:color="auto"/>
            <w:bottom w:val="none" w:sz="0" w:space="0" w:color="auto"/>
            <w:right w:val="none" w:sz="0" w:space="0" w:color="auto"/>
          </w:divBdr>
        </w:div>
        <w:div w:id="1116949106">
          <w:marLeft w:val="0"/>
          <w:marRight w:val="0"/>
          <w:marTop w:val="0"/>
          <w:marBottom w:val="0"/>
          <w:divBdr>
            <w:top w:val="none" w:sz="0" w:space="0" w:color="auto"/>
            <w:left w:val="none" w:sz="0" w:space="0" w:color="auto"/>
            <w:bottom w:val="none" w:sz="0" w:space="0" w:color="auto"/>
            <w:right w:val="none" w:sz="0" w:space="0" w:color="auto"/>
          </w:divBdr>
        </w:div>
        <w:div w:id="244388810">
          <w:marLeft w:val="0"/>
          <w:marRight w:val="0"/>
          <w:marTop w:val="0"/>
          <w:marBottom w:val="0"/>
          <w:divBdr>
            <w:top w:val="none" w:sz="0" w:space="0" w:color="auto"/>
            <w:left w:val="none" w:sz="0" w:space="0" w:color="auto"/>
            <w:bottom w:val="none" w:sz="0" w:space="0" w:color="auto"/>
            <w:right w:val="none" w:sz="0" w:space="0" w:color="auto"/>
          </w:divBdr>
        </w:div>
        <w:div w:id="943423180">
          <w:marLeft w:val="0"/>
          <w:marRight w:val="0"/>
          <w:marTop w:val="0"/>
          <w:marBottom w:val="0"/>
          <w:divBdr>
            <w:top w:val="none" w:sz="0" w:space="0" w:color="auto"/>
            <w:left w:val="none" w:sz="0" w:space="0" w:color="auto"/>
            <w:bottom w:val="none" w:sz="0" w:space="0" w:color="auto"/>
            <w:right w:val="none" w:sz="0" w:space="0" w:color="auto"/>
          </w:divBdr>
        </w:div>
        <w:div w:id="320693499">
          <w:marLeft w:val="0"/>
          <w:marRight w:val="0"/>
          <w:marTop w:val="0"/>
          <w:marBottom w:val="0"/>
          <w:divBdr>
            <w:top w:val="none" w:sz="0" w:space="0" w:color="auto"/>
            <w:left w:val="none" w:sz="0" w:space="0" w:color="auto"/>
            <w:bottom w:val="none" w:sz="0" w:space="0" w:color="auto"/>
            <w:right w:val="none" w:sz="0" w:space="0" w:color="auto"/>
          </w:divBdr>
        </w:div>
        <w:div w:id="368606027">
          <w:marLeft w:val="0"/>
          <w:marRight w:val="0"/>
          <w:marTop w:val="0"/>
          <w:marBottom w:val="0"/>
          <w:divBdr>
            <w:top w:val="none" w:sz="0" w:space="0" w:color="auto"/>
            <w:left w:val="none" w:sz="0" w:space="0" w:color="auto"/>
            <w:bottom w:val="none" w:sz="0" w:space="0" w:color="auto"/>
            <w:right w:val="none" w:sz="0" w:space="0" w:color="auto"/>
          </w:divBdr>
        </w:div>
        <w:div w:id="351535445">
          <w:marLeft w:val="0"/>
          <w:marRight w:val="0"/>
          <w:marTop w:val="0"/>
          <w:marBottom w:val="0"/>
          <w:divBdr>
            <w:top w:val="none" w:sz="0" w:space="0" w:color="auto"/>
            <w:left w:val="none" w:sz="0" w:space="0" w:color="auto"/>
            <w:bottom w:val="none" w:sz="0" w:space="0" w:color="auto"/>
            <w:right w:val="none" w:sz="0" w:space="0" w:color="auto"/>
          </w:divBdr>
        </w:div>
        <w:div w:id="479464539">
          <w:marLeft w:val="0"/>
          <w:marRight w:val="0"/>
          <w:marTop w:val="0"/>
          <w:marBottom w:val="0"/>
          <w:divBdr>
            <w:top w:val="none" w:sz="0" w:space="0" w:color="auto"/>
            <w:left w:val="none" w:sz="0" w:space="0" w:color="auto"/>
            <w:bottom w:val="none" w:sz="0" w:space="0" w:color="auto"/>
            <w:right w:val="none" w:sz="0" w:space="0" w:color="auto"/>
          </w:divBdr>
        </w:div>
        <w:div w:id="137889939">
          <w:marLeft w:val="0"/>
          <w:marRight w:val="0"/>
          <w:marTop w:val="0"/>
          <w:marBottom w:val="0"/>
          <w:divBdr>
            <w:top w:val="none" w:sz="0" w:space="0" w:color="auto"/>
            <w:left w:val="none" w:sz="0" w:space="0" w:color="auto"/>
            <w:bottom w:val="none" w:sz="0" w:space="0" w:color="auto"/>
            <w:right w:val="none" w:sz="0" w:space="0" w:color="auto"/>
          </w:divBdr>
        </w:div>
        <w:div w:id="1914925173">
          <w:marLeft w:val="0"/>
          <w:marRight w:val="0"/>
          <w:marTop w:val="0"/>
          <w:marBottom w:val="0"/>
          <w:divBdr>
            <w:top w:val="none" w:sz="0" w:space="0" w:color="auto"/>
            <w:left w:val="none" w:sz="0" w:space="0" w:color="auto"/>
            <w:bottom w:val="none" w:sz="0" w:space="0" w:color="auto"/>
            <w:right w:val="none" w:sz="0" w:space="0" w:color="auto"/>
          </w:divBdr>
        </w:div>
        <w:div w:id="1633750782">
          <w:marLeft w:val="0"/>
          <w:marRight w:val="0"/>
          <w:marTop w:val="0"/>
          <w:marBottom w:val="0"/>
          <w:divBdr>
            <w:top w:val="none" w:sz="0" w:space="0" w:color="auto"/>
            <w:left w:val="none" w:sz="0" w:space="0" w:color="auto"/>
            <w:bottom w:val="none" w:sz="0" w:space="0" w:color="auto"/>
            <w:right w:val="none" w:sz="0" w:space="0" w:color="auto"/>
          </w:divBdr>
        </w:div>
        <w:div w:id="619386420">
          <w:marLeft w:val="0"/>
          <w:marRight w:val="0"/>
          <w:marTop w:val="0"/>
          <w:marBottom w:val="0"/>
          <w:divBdr>
            <w:top w:val="none" w:sz="0" w:space="0" w:color="auto"/>
            <w:left w:val="none" w:sz="0" w:space="0" w:color="auto"/>
            <w:bottom w:val="none" w:sz="0" w:space="0" w:color="auto"/>
            <w:right w:val="none" w:sz="0" w:space="0" w:color="auto"/>
          </w:divBdr>
        </w:div>
        <w:div w:id="1693457818">
          <w:marLeft w:val="0"/>
          <w:marRight w:val="0"/>
          <w:marTop w:val="0"/>
          <w:marBottom w:val="0"/>
          <w:divBdr>
            <w:top w:val="none" w:sz="0" w:space="0" w:color="auto"/>
            <w:left w:val="none" w:sz="0" w:space="0" w:color="auto"/>
            <w:bottom w:val="none" w:sz="0" w:space="0" w:color="auto"/>
            <w:right w:val="none" w:sz="0" w:space="0" w:color="auto"/>
          </w:divBdr>
        </w:div>
        <w:div w:id="854617713">
          <w:marLeft w:val="0"/>
          <w:marRight w:val="0"/>
          <w:marTop w:val="0"/>
          <w:marBottom w:val="0"/>
          <w:divBdr>
            <w:top w:val="none" w:sz="0" w:space="0" w:color="auto"/>
            <w:left w:val="none" w:sz="0" w:space="0" w:color="auto"/>
            <w:bottom w:val="none" w:sz="0" w:space="0" w:color="auto"/>
            <w:right w:val="none" w:sz="0" w:space="0" w:color="auto"/>
          </w:divBdr>
        </w:div>
        <w:div w:id="93791449">
          <w:marLeft w:val="0"/>
          <w:marRight w:val="0"/>
          <w:marTop w:val="0"/>
          <w:marBottom w:val="0"/>
          <w:divBdr>
            <w:top w:val="none" w:sz="0" w:space="0" w:color="auto"/>
            <w:left w:val="none" w:sz="0" w:space="0" w:color="auto"/>
            <w:bottom w:val="none" w:sz="0" w:space="0" w:color="auto"/>
            <w:right w:val="none" w:sz="0" w:space="0" w:color="auto"/>
          </w:divBdr>
        </w:div>
        <w:div w:id="797914666">
          <w:marLeft w:val="0"/>
          <w:marRight w:val="0"/>
          <w:marTop w:val="0"/>
          <w:marBottom w:val="0"/>
          <w:divBdr>
            <w:top w:val="none" w:sz="0" w:space="0" w:color="auto"/>
            <w:left w:val="none" w:sz="0" w:space="0" w:color="auto"/>
            <w:bottom w:val="none" w:sz="0" w:space="0" w:color="auto"/>
            <w:right w:val="none" w:sz="0" w:space="0" w:color="auto"/>
          </w:divBdr>
        </w:div>
        <w:div w:id="225147179">
          <w:marLeft w:val="0"/>
          <w:marRight w:val="0"/>
          <w:marTop w:val="0"/>
          <w:marBottom w:val="0"/>
          <w:divBdr>
            <w:top w:val="none" w:sz="0" w:space="0" w:color="auto"/>
            <w:left w:val="none" w:sz="0" w:space="0" w:color="auto"/>
            <w:bottom w:val="none" w:sz="0" w:space="0" w:color="auto"/>
            <w:right w:val="none" w:sz="0" w:space="0" w:color="auto"/>
          </w:divBdr>
        </w:div>
        <w:div w:id="154151067">
          <w:marLeft w:val="0"/>
          <w:marRight w:val="0"/>
          <w:marTop w:val="0"/>
          <w:marBottom w:val="0"/>
          <w:divBdr>
            <w:top w:val="none" w:sz="0" w:space="0" w:color="auto"/>
            <w:left w:val="none" w:sz="0" w:space="0" w:color="auto"/>
            <w:bottom w:val="none" w:sz="0" w:space="0" w:color="auto"/>
            <w:right w:val="none" w:sz="0" w:space="0" w:color="auto"/>
          </w:divBdr>
        </w:div>
        <w:div w:id="1169516560">
          <w:marLeft w:val="0"/>
          <w:marRight w:val="0"/>
          <w:marTop w:val="0"/>
          <w:marBottom w:val="0"/>
          <w:divBdr>
            <w:top w:val="none" w:sz="0" w:space="0" w:color="auto"/>
            <w:left w:val="none" w:sz="0" w:space="0" w:color="auto"/>
            <w:bottom w:val="none" w:sz="0" w:space="0" w:color="auto"/>
            <w:right w:val="none" w:sz="0" w:space="0" w:color="auto"/>
          </w:divBdr>
        </w:div>
        <w:div w:id="1459301140">
          <w:marLeft w:val="0"/>
          <w:marRight w:val="0"/>
          <w:marTop w:val="0"/>
          <w:marBottom w:val="0"/>
          <w:divBdr>
            <w:top w:val="none" w:sz="0" w:space="0" w:color="auto"/>
            <w:left w:val="none" w:sz="0" w:space="0" w:color="auto"/>
            <w:bottom w:val="none" w:sz="0" w:space="0" w:color="auto"/>
            <w:right w:val="none" w:sz="0" w:space="0" w:color="auto"/>
          </w:divBdr>
        </w:div>
        <w:div w:id="551886180">
          <w:marLeft w:val="0"/>
          <w:marRight w:val="0"/>
          <w:marTop w:val="0"/>
          <w:marBottom w:val="0"/>
          <w:divBdr>
            <w:top w:val="none" w:sz="0" w:space="0" w:color="auto"/>
            <w:left w:val="none" w:sz="0" w:space="0" w:color="auto"/>
            <w:bottom w:val="none" w:sz="0" w:space="0" w:color="auto"/>
            <w:right w:val="none" w:sz="0" w:space="0" w:color="auto"/>
          </w:divBdr>
        </w:div>
        <w:div w:id="150098531">
          <w:marLeft w:val="0"/>
          <w:marRight w:val="0"/>
          <w:marTop w:val="0"/>
          <w:marBottom w:val="0"/>
          <w:divBdr>
            <w:top w:val="none" w:sz="0" w:space="0" w:color="auto"/>
            <w:left w:val="none" w:sz="0" w:space="0" w:color="auto"/>
            <w:bottom w:val="none" w:sz="0" w:space="0" w:color="auto"/>
            <w:right w:val="none" w:sz="0" w:space="0" w:color="auto"/>
          </w:divBdr>
        </w:div>
        <w:div w:id="809828421">
          <w:marLeft w:val="0"/>
          <w:marRight w:val="0"/>
          <w:marTop w:val="0"/>
          <w:marBottom w:val="0"/>
          <w:divBdr>
            <w:top w:val="none" w:sz="0" w:space="0" w:color="auto"/>
            <w:left w:val="none" w:sz="0" w:space="0" w:color="auto"/>
            <w:bottom w:val="none" w:sz="0" w:space="0" w:color="auto"/>
            <w:right w:val="none" w:sz="0" w:space="0" w:color="auto"/>
          </w:divBdr>
        </w:div>
        <w:div w:id="1653488181">
          <w:marLeft w:val="0"/>
          <w:marRight w:val="0"/>
          <w:marTop w:val="0"/>
          <w:marBottom w:val="0"/>
          <w:divBdr>
            <w:top w:val="none" w:sz="0" w:space="0" w:color="auto"/>
            <w:left w:val="none" w:sz="0" w:space="0" w:color="auto"/>
            <w:bottom w:val="none" w:sz="0" w:space="0" w:color="auto"/>
            <w:right w:val="none" w:sz="0" w:space="0" w:color="auto"/>
          </w:divBdr>
        </w:div>
        <w:div w:id="561907889">
          <w:marLeft w:val="0"/>
          <w:marRight w:val="0"/>
          <w:marTop w:val="0"/>
          <w:marBottom w:val="0"/>
          <w:divBdr>
            <w:top w:val="none" w:sz="0" w:space="0" w:color="auto"/>
            <w:left w:val="none" w:sz="0" w:space="0" w:color="auto"/>
            <w:bottom w:val="none" w:sz="0" w:space="0" w:color="auto"/>
            <w:right w:val="none" w:sz="0" w:space="0" w:color="auto"/>
          </w:divBdr>
        </w:div>
        <w:div w:id="1761683163">
          <w:marLeft w:val="0"/>
          <w:marRight w:val="0"/>
          <w:marTop w:val="0"/>
          <w:marBottom w:val="0"/>
          <w:divBdr>
            <w:top w:val="none" w:sz="0" w:space="0" w:color="auto"/>
            <w:left w:val="none" w:sz="0" w:space="0" w:color="auto"/>
            <w:bottom w:val="none" w:sz="0" w:space="0" w:color="auto"/>
            <w:right w:val="none" w:sz="0" w:space="0" w:color="auto"/>
          </w:divBdr>
        </w:div>
        <w:div w:id="1019164474">
          <w:marLeft w:val="0"/>
          <w:marRight w:val="0"/>
          <w:marTop w:val="0"/>
          <w:marBottom w:val="0"/>
          <w:divBdr>
            <w:top w:val="none" w:sz="0" w:space="0" w:color="auto"/>
            <w:left w:val="none" w:sz="0" w:space="0" w:color="auto"/>
            <w:bottom w:val="none" w:sz="0" w:space="0" w:color="auto"/>
            <w:right w:val="none" w:sz="0" w:space="0" w:color="auto"/>
          </w:divBdr>
        </w:div>
        <w:div w:id="1465585860">
          <w:marLeft w:val="0"/>
          <w:marRight w:val="0"/>
          <w:marTop w:val="0"/>
          <w:marBottom w:val="0"/>
          <w:divBdr>
            <w:top w:val="none" w:sz="0" w:space="0" w:color="auto"/>
            <w:left w:val="none" w:sz="0" w:space="0" w:color="auto"/>
            <w:bottom w:val="none" w:sz="0" w:space="0" w:color="auto"/>
            <w:right w:val="none" w:sz="0" w:space="0" w:color="auto"/>
          </w:divBdr>
        </w:div>
        <w:div w:id="1083142645">
          <w:marLeft w:val="0"/>
          <w:marRight w:val="0"/>
          <w:marTop w:val="0"/>
          <w:marBottom w:val="0"/>
          <w:divBdr>
            <w:top w:val="none" w:sz="0" w:space="0" w:color="auto"/>
            <w:left w:val="none" w:sz="0" w:space="0" w:color="auto"/>
            <w:bottom w:val="none" w:sz="0" w:space="0" w:color="auto"/>
            <w:right w:val="none" w:sz="0" w:space="0" w:color="auto"/>
          </w:divBdr>
        </w:div>
        <w:div w:id="1797723556">
          <w:marLeft w:val="0"/>
          <w:marRight w:val="0"/>
          <w:marTop w:val="0"/>
          <w:marBottom w:val="0"/>
          <w:divBdr>
            <w:top w:val="none" w:sz="0" w:space="0" w:color="auto"/>
            <w:left w:val="none" w:sz="0" w:space="0" w:color="auto"/>
            <w:bottom w:val="none" w:sz="0" w:space="0" w:color="auto"/>
            <w:right w:val="none" w:sz="0" w:space="0" w:color="auto"/>
          </w:divBdr>
        </w:div>
        <w:div w:id="1044408048">
          <w:marLeft w:val="0"/>
          <w:marRight w:val="0"/>
          <w:marTop w:val="0"/>
          <w:marBottom w:val="0"/>
          <w:divBdr>
            <w:top w:val="none" w:sz="0" w:space="0" w:color="auto"/>
            <w:left w:val="none" w:sz="0" w:space="0" w:color="auto"/>
            <w:bottom w:val="none" w:sz="0" w:space="0" w:color="auto"/>
            <w:right w:val="none" w:sz="0" w:space="0" w:color="auto"/>
          </w:divBdr>
        </w:div>
        <w:div w:id="841893733">
          <w:marLeft w:val="0"/>
          <w:marRight w:val="0"/>
          <w:marTop w:val="0"/>
          <w:marBottom w:val="0"/>
          <w:divBdr>
            <w:top w:val="none" w:sz="0" w:space="0" w:color="auto"/>
            <w:left w:val="none" w:sz="0" w:space="0" w:color="auto"/>
            <w:bottom w:val="none" w:sz="0" w:space="0" w:color="auto"/>
            <w:right w:val="none" w:sz="0" w:space="0" w:color="auto"/>
          </w:divBdr>
        </w:div>
        <w:div w:id="489756020">
          <w:marLeft w:val="0"/>
          <w:marRight w:val="0"/>
          <w:marTop w:val="0"/>
          <w:marBottom w:val="0"/>
          <w:divBdr>
            <w:top w:val="none" w:sz="0" w:space="0" w:color="auto"/>
            <w:left w:val="none" w:sz="0" w:space="0" w:color="auto"/>
            <w:bottom w:val="none" w:sz="0" w:space="0" w:color="auto"/>
            <w:right w:val="none" w:sz="0" w:space="0" w:color="auto"/>
          </w:divBdr>
        </w:div>
        <w:div w:id="104662489">
          <w:marLeft w:val="0"/>
          <w:marRight w:val="0"/>
          <w:marTop w:val="0"/>
          <w:marBottom w:val="0"/>
          <w:divBdr>
            <w:top w:val="none" w:sz="0" w:space="0" w:color="auto"/>
            <w:left w:val="none" w:sz="0" w:space="0" w:color="auto"/>
            <w:bottom w:val="none" w:sz="0" w:space="0" w:color="auto"/>
            <w:right w:val="none" w:sz="0" w:space="0" w:color="auto"/>
          </w:divBdr>
        </w:div>
        <w:div w:id="1609196727">
          <w:marLeft w:val="0"/>
          <w:marRight w:val="0"/>
          <w:marTop w:val="0"/>
          <w:marBottom w:val="0"/>
          <w:divBdr>
            <w:top w:val="none" w:sz="0" w:space="0" w:color="auto"/>
            <w:left w:val="none" w:sz="0" w:space="0" w:color="auto"/>
            <w:bottom w:val="none" w:sz="0" w:space="0" w:color="auto"/>
            <w:right w:val="none" w:sz="0" w:space="0" w:color="auto"/>
          </w:divBdr>
        </w:div>
        <w:div w:id="1485702358">
          <w:marLeft w:val="0"/>
          <w:marRight w:val="0"/>
          <w:marTop w:val="0"/>
          <w:marBottom w:val="0"/>
          <w:divBdr>
            <w:top w:val="none" w:sz="0" w:space="0" w:color="auto"/>
            <w:left w:val="none" w:sz="0" w:space="0" w:color="auto"/>
            <w:bottom w:val="none" w:sz="0" w:space="0" w:color="auto"/>
            <w:right w:val="none" w:sz="0" w:space="0" w:color="auto"/>
          </w:divBdr>
        </w:div>
        <w:div w:id="339548979">
          <w:marLeft w:val="0"/>
          <w:marRight w:val="0"/>
          <w:marTop w:val="0"/>
          <w:marBottom w:val="0"/>
          <w:divBdr>
            <w:top w:val="none" w:sz="0" w:space="0" w:color="auto"/>
            <w:left w:val="none" w:sz="0" w:space="0" w:color="auto"/>
            <w:bottom w:val="none" w:sz="0" w:space="0" w:color="auto"/>
            <w:right w:val="none" w:sz="0" w:space="0" w:color="auto"/>
          </w:divBdr>
        </w:div>
        <w:div w:id="1994677280">
          <w:marLeft w:val="0"/>
          <w:marRight w:val="0"/>
          <w:marTop w:val="0"/>
          <w:marBottom w:val="0"/>
          <w:divBdr>
            <w:top w:val="none" w:sz="0" w:space="0" w:color="auto"/>
            <w:left w:val="none" w:sz="0" w:space="0" w:color="auto"/>
            <w:bottom w:val="none" w:sz="0" w:space="0" w:color="auto"/>
            <w:right w:val="none" w:sz="0" w:space="0" w:color="auto"/>
          </w:divBdr>
        </w:div>
        <w:div w:id="1237669578">
          <w:marLeft w:val="0"/>
          <w:marRight w:val="0"/>
          <w:marTop w:val="0"/>
          <w:marBottom w:val="0"/>
          <w:divBdr>
            <w:top w:val="none" w:sz="0" w:space="0" w:color="auto"/>
            <w:left w:val="none" w:sz="0" w:space="0" w:color="auto"/>
            <w:bottom w:val="none" w:sz="0" w:space="0" w:color="auto"/>
            <w:right w:val="none" w:sz="0" w:space="0" w:color="auto"/>
          </w:divBdr>
        </w:div>
        <w:div w:id="941649596">
          <w:marLeft w:val="0"/>
          <w:marRight w:val="0"/>
          <w:marTop w:val="0"/>
          <w:marBottom w:val="0"/>
          <w:divBdr>
            <w:top w:val="none" w:sz="0" w:space="0" w:color="auto"/>
            <w:left w:val="none" w:sz="0" w:space="0" w:color="auto"/>
            <w:bottom w:val="none" w:sz="0" w:space="0" w:color="auto"/>
            <w:right w:val="none" w:sz="0" w:space="0" w:color="auto"/>
          </w:divBdr>
        </w:div>
        <w:div w:id="1241216700">
          <w:marLeft w:val="0"/>
          <w:marRight w:val="0"/>
          <w:marTop w:val="0"/>
          <w:marBottom w:val="0"/>
          <w:divBdr>
            <w:top w:val="none" w:sz="0" w:space="0" w:color="auto"/>
            <w:left w:val="none" w:sz="0" w:space="0" w:color="auto"/>
            <w:bottom w:val="none" w:sz="0" w:space="0" w:color="auto"/>
            <w:right w:val="none" w:sz="0" w:space="0" w:color="auto"/>
          </w:divBdr>
        </w:div>
        <w:div w:id="1049571006">
          <w:marLeft w:val="0"/>
          <w:marRight w:val="0"/>
          <w:marTop w:val="0"/>
          <w:marBottom w:val="0"/>
          <w:divBdr>
            <w:top w:val="none" w:sz="0" w:space="0" w:color="auto"/>
            <w:left w:val="none" w:sz="0" w:space="0" w:color="auto"/>
            <w:bottom w:val="none" w:sz="0" w:space="0" w:color="auto"/>
            <w:right w:val="none" w:sz="0" w:space="0" w:color="auto"/>
          </w:divBdr>
        </w:div>
        <w:div w:id="1394966037">
          <w:marLeft w:val="0"/>
          <w:marRight w:val="0"/>
          <w:marTop w:val="0"/>
          <w:marBottom w:val="0"/>
          <w:divBdr>
            <w:top w:val="none" w:sz="0" w:space="0" w:color="auto"/>
            <w:left w:val="none" w:sz="0" w:space="0" w:color="auto"/>
            <w:bottom w:val="none" w:sz="0" w:space="0" w:color="auto"/>
            <w:right w:val="none" w:sz="0" w:space="0" w:color="auto"/>
          </w:divBdr>
        </w:div>
        <w:div w:id="620843710">
          <w:marLeft w:val="0"/>
          <w:marRight w:val="0"/>
          <w:marTop w:val="0"/>
          <w:marBottom w:val="0"/>
          <w:divBdr>
            <w:top w:val="none" w:sz="0" w:space="0" w:color="auto"/>
            <w:left w:val="none" w:sz="0" w:space="0" w:color="auto"/>
            <w:bottom w:val="none" w:sz="0" w:space="0" w:color="auto"/>
            <w:right w:val="none" w:sz="0" w:space="0" w:color="auto"/>
          </w:divBdr>
        </w:div>
        <w:div w:id="1663043044">
          <w:marLeft w:val="0"/>
          <w:marRight w:val="0"/>
          <w:marTop w:val="0"/>
          <w:marBottom w:val="0"/>
          <w:divBdr>
            <w:top w:val="none" w:sz="0" w:space="0" w:color="auto"/>
            <w:left w:val="none" w:sz="0" w:space="0" w:color="auto"/>
            <w:bottom w:val="none" w:sz="0" w:space="0" w:color="auto"/>
            <w:right w:val="none" w:sz="0" w:space="0" w:color="auto"/>
          </w:divBdr>
        </w:div>
        <w:div w:id="201482185">
          <w:marLeft w:val="0"/>
          <w:marRight w:val="0"/>
          <w:marTop w:val="0"/>
          <w:marBottom w:val="0"/>
          <w:divBdr>
            <w:top w:val="none" w:sz="0" w:space="0" w:color="auto"/>
            <w:left w:val="none" w:sz="0" w:space="0" w:color="auto"/>
            <w:bottom w:val="none" w:sz="0" w:space="0" w:color="auto"/>
            <w:right w:val="none" w:sz="0" w:space="0" w:color="auto"/>
          </w:divBdr>
        </w:div>
        <w:div w:id="1135685414">
          <w:marLeft w:val="0"/>
          <w:marRight w:val="0"/>
          <w:marTop w:val="0"/>
          <w:marBottom w:val="0"/>
          <w:divBdr>
            <w:top w:val="none" w:sz="0" w:space="0" w:color="auto"/>
            <w:left w:val="none" w:sz="0" w:space="0" w:color="auto"/>
            <w:bottom w:val="none" w:sz="0" w:space="0" w:color="auto"/>
            <w:right w:val="none" w:sz="0" w:space="0" w:color="auto"/>
          </w:divBdr>
        </w:div>
        <w:div w:id="1421830309">
          <w:marLeft w:val="0"/>
          <w:marRight w:val="0"/>
          <w:marTop w:val="0"/>
          <w:marBottom w:val="0"/>
          <w:divBdr>
            <w:top w:val="none" w:sz="0" w:space="0" w:color="auto"/>
            <w:left w:val="none" w:sz="0" w:space="0" w:color="auto"/>
            <w:bottom w:val="none" w:sz="0" w:space="0" w:color="auto"/>
            <w:right w:val="none" w:sz="0" w:space="0" w:color="auto"/>
          </w:divBdr>
        </w:div>
        <w:div w:id="692072822">
          <w:marLeft w:val="0"/>
          <w:marRight w:val="0"/>
          <w:marTop w:val="0"/>
          <w:marBottom w:val="0"/>
          <w:divBdr>
            <w:top w:val="none" w:sz="0" w:space="0" w:color="auto"/>
            <w:left w:val="none" w:sz="0" w:space="0" w:color="auto"/>
            <w:bottom w:val="none" w:sz="0" w:space="0" w:color="auto"/>
            <w:right w:val="none" w:sz="0" w:space="0" w:color="auto"/>
          </w:divBdr>
        </w:div>
        <w:div w:id="312177940">
          <w:marLeft w:val="0"/>
          <w:marRight w:val="0"/>
          <w:marTop w:val="0"/>
          <w:marBottom w:val="0"/>
          <w:divBdr>
            <w:top w:val="none" w:sz="0" w:space="0" w:color="auto"/>
            <w:left w:val="none" w:sz="0" w:space="0" w:color="auto"/>
            <w:bottom w:val="none" w:sz="0" w:space="0" w:color="auto"/>
            <w:right w:val="none" w:sz="0" w:space="0" w:color="auto"/>
          </w:divBdr>
        </w:div>
        <w:div w:id="786195407">
          <w:marLeft w:val="0"/>
          <w:marRight w:val="0"/>
          <w:marTop w:val="0"/>
          <w:marBottom w:val="0"/>
          <w:divBdr>
            <w:top w:val="none" w:sz="0" w:space="0" w:color="auto"/>
            <w:left w:val="none" w:sz="0" w:space="0" w:color="auto"/>
            <w:bottom w:val="none" w:sz="0" w:space="0" w:color="auto"/>
            <w:right w:val="none" w:sz="0" w:space="0" w:color="auto"/>
          </w:divBdr>
        </w:div>
        <w:div w:id="632365248">
          <w:marLeft w:val="0"/>
          <w:marRight w:val="0"/>
          <w:marTop w:val="0"/>
          <w:marBottom w:val="0"/>
          <w:divBdr>
            <w:top w:val="none" w:sz="0" w:space="0" w:color="auto"/>
            <w:left w:val="none" w:sz="0" w:space="0" w:color="auto"/>
            <w:bottom w:val="none" w:sz="0" w:space="0" w:color="auto"/>
            <w:right w:val="none" w:sz="0" w:space="0" w:color="auto"/>
          </w:divBdr>
        </w:div>
        <w:div w:id="1894073572">
          <w:marLeft w:val="0"/>
          <w:marRight w:val="0"/>
          <w:marTop w:val="0"/>
          <w:marBottom w:val="0"/>
          <w:divBdr>
            <w:top w:val="none" w:sz="0" w:space="0" w:color="auto"/>
            <w:left w:val="none" w:sz="0" w:space="0" w:color="auto"/>
            <w:bottom w:val="none" w:sz="0" w:space="0" w:color="auto"/>
            <w:right w:val="none" w:sz="0" w:space="0" w:color="auto"/>
          </w:divBdr>
        </w:div>
        <w:div w:id="162401772">
          <w:marLeft w:val="0"/>
          <w:marRight w:val="0"/>
          <w:marTop w:val="0"/>
          <w:marBottom w:val="0"/>
          <w:divBdr>
            <w:top w:val="none" w:sz="0" w:space="0" w:color="auto"/>
            <w:left w:val="none" w:sz="0" w:space="0" w:color="auto"/>
            <w:bottom w:val="none" w:sz="0" w:space="0" w:color="auto"/>
            <w:right w:val="none" w:sz="0" w:space="0" w:color="auto"/>
          </w:divBdr>
        </w:div>
        <w:div w:id="682319660">
          <w:marLeft w:val="0"/>
          <w:marRight w:val="0"/>
          <w:marTop w:val="0"/>
          <w:marBottom w:val="0"/>
          <w:divBdr>
            <w:top w:val="none" w:sz="0" w:space="0" w:color="auto"/>
            <w:left w:val="none" w:sz="0" w:space="0" w:color="auto"/>
            <w:bottom w:val="none" w:sz="0" w:space="0" w:color="auto"/>
            <w:right w:val="none" w:sz="0" w:space="0" w:color="auto"/>
          </w:divBdr>
        </w:div>
        <w:div w:id="1277327368">
          <w:marLeft w:val="0"/>
          <w:marRight w:val="0"/>
          <w:marTop w:val="0"/>
          <w:marBottom w:val="0"/>
          <w:divBdr>
            <w:top w:val="none" w:sz="0" w:space="0" w:color="auto"/>
            <w:left w:val="none" w:sz="0" w:space="0" w:color="auto"/>
            <w:bottom w:val="none" w:sz="0" w:space="0" w:color="auto"/>
            <w:right w:val="none" w:sz="0" w:space="0" w:color="auto"/>
          </w:divBdr>
        </w:div>
        <w:div w:id="1922518989">
          <w:marLeft w:val="0"/>
          <w:marRight w:val="0"/>
          <w:marTop w:val="0"/>
          <w:marBottom w:val="0"/>
          <w:divBdr>
            <w:top w:val="none" w:sz="0" w:space="0" w:color="auto"/>
            <w:left w:val="none" w:sz="0" w:space="0" w:color="auto"/>
            <w:bottom w:val="none" w:sz="0" w:space="0" w:color="auto"/>
            <w:right w:val="none" w:sz="0" w:space="0" w:color="auto"/>
          </w:divBdr>
        </w:div>
        <w:div w:id="179859825">
          <w:marLeft w:val="0"/>
          <w:marRight w:val="0"/>
          <w:marTop w:val="0"/>
          <w:marBottom w:val="0"/>
          <w:divBdr>
            <w:top w:val="none" w:sz="0" w:space="0" w:color="auto"/>
            <w:left w:val="none" w:sz="0" w:space="0" w:color="auto"/>
            <w:bottom w:val="none" w:sz="0" w:space="0" w:color="auto"/>
            <w:right w:val="none" w:sz="0" w:space="0" w:color="auto"/>
          </w:divBdr>
        </w:div>
        <w:div w:id="795947522">
          <w:marLeft w:val="0"/>
          <w:marRight w:val="0"/>
          <w:marTop w:val="0"/>
          <w:marBottom w:val="0"/>
          <w:divBdr>
            <w:top w:val="none" w:sz="0" w:space="0" w:color="auto"/>
            <w:left w:val="none" w:sz="0" w:space="0" w:color="auto"/>
            <w:bottom w:val="none" w:sz="0" w:space="0" w:color="auto"/>
            <w:right w:val="none" w:sz="0" w:space="0" w:color="auto"/>
          </w:divBdr>
        </w:div>
        <w:div w:id="295527896">
          <w:marLeft w:val="0"/>
          <w:marRight w:val="0"/>
          <w:marTop w:val="0"/>
          <w:marBottom w:val="0"/>
          <w:divBdr>
            <w:top w:val="none" w:sz="0" w:space="0" w:color="auto"/>
            <w:left w:val="none" w:sz="0" w:space="0" w:color="auto"/>
            <w:bottom w:val="none" w:sz="0" w:space="0" w:color="auto"/>
            <w:right w:val="none" w:sz="0" w:space="0" w:color="auto"/>
          </w:divBdr>
        </w:div>
        <w:div w:id="845750823">
          <w:marLeft w:val="0"/>
          <w:marRight w:val="0"/>
          <w:marTop w:val="0"/>
          <w:marBottom w:val="0"/>
          <w:divBdr>
            <w:top w:val="none" w:sz="0" w:space="0" w:color="auto"/>
            <w:left w:val="none" w:sz="0" w:space="0" w:color="auto"/>
            <w:bottom w:val="none" w:sz="0" w:space="0" w:color="auto"/>
            <w:right w:val="none" w:sz="0" w:space="0" w:color="auto"/>
          </w:divBdr>
        </w:div>
        <w:div w:id="970212737">
          <w:marLeft w:val="0"/>
          <w:marRight w:val="0"/>
          <w:marTop w:val="0"/>
          <w:marBottom w:val="0"/>
          <w:divBdr>
            <w:top w:val="none" w:sz="0" w:space="0" w:color="auto"/>
            <w:left w:val="none" w:sz="0" w:space="0" w:color="auto"/>
            <w:bottom w:val="none" w:sz="0" w:space="0" w:color="auto"/>
            <w:right w:val="none" w:sz="0" w:space="0" w:color="auto"/>
          </w:divBdr>
        </w:div>
        <w:div w:id="2098013338">
          <w:marLeft w:val="0"/>
          <w:marRight w:val="0"/>
          <w:marTop w:val="0"/>
          <w:marBottom w:val="0"/>
          <w:divBdr>
            <w:top w:val="none" w:sz="0" w:space="0" w:color="auto"/>
            <w:left w:val="none" w:sz="0" w:space="0" w:color="auto"/>
            <w:bottom w:val="none" w:sz="0" w:space="0" w:color="auto"/>
            <w:right w:val="none" w:sz="0" w:space="0" w:color="auto"/>
          </w:divBdr>
        </w:div>
        <w:div w:id="1082409861">
          <w:marLeft w:val="0"/>
          <w:marRight w:val="0"/>
          <w:marTop w:val="0"/>
          <w:marBottom w:val="0"/>
          <w:divBdr>
            <w:top w:val="none" w:sz="0" w:space="0" w:color="auto"/>
            <w:left w:val="none" w:sz="0" w:space="0" w:color="auto"/>
            <w:bottom w:val="none" w:sz="0" w:space="0" w:color="auto"/>
            <w:right w:val="none" w:sz="0" w:space="0" w:color="auto"/>
          </w:divBdr>
        </w:div>
        <w:div w:id="1717705988">
          <w:marLeft w:val="0"/>
          <w:marRight w:val="0"/>
          <w:marTop w:val="0"/>
          <w:marBottom w:val="0"/>
          <w:divBdr>
            <w:top w:val="none" w:sz="0" w:space="0" w:color="auto"/>
            <w:left w:val="none" w:sz="0" w:space="0" w:color="auto"/>
            <w:bottom w:val="none" w:sz="0" w:space="0" w:color="auto"/>
            <w:right w:val="none" w:sz="0" w:space="0" w:color="auto"/>
          </w:divBdr>
        </w:div>
        <w:div w:id="552038696">
          <w:marLeft w:val="0"/>
          <w:marRight w:val="0"/>
          <w:marTop w:val="0"/>
          <w:marBottom w:val="0"/>
          <w:divBdr>
            <w:top w:val="none" w:sz="0" w:space="0" w:color="auto"/>
            <w:left w:val="none" w:sz="0" w:space="0" w:color="auto"/>
            <w:bottom w:val="none" w:sz="0" w:space="0" w:color="auto"/>
            <w:right w:val="none" w:sz="0" w:space="0" w:color="auto"/>
          </w:divBdr>
        </w:div>
        <w:div w:id="1137840890">
          <w:marLeft w:val="0"/>
          <w:marRight w:val="0"/>
          <w:marTop w:val="0"/>
          <w:marBottom w:val="0"/>
          <w:divBdr>
            <w:top w:val="none" w:sz="0" w:space="0" w:color="auto"/>
            <w:left w:val="none" w:sz="0" w:space="0" w:color="auto"/>
            <w:bottom w:val="none" w:sz="0" w:space="0" w:color="auto"/>
            <w:right w:val="none" w:sz="0" w:space="0" w:color="auto"/>
          </w:divBdr>
        </w:div>
      </w:divsChild>
    </w:div>
    <w:div w:id="465440484">
      <w:bodyDiv w:val="1"/>
      <w:marLeft w:val="0"/>
      <w:marRight w:val="0"/>
      <w:marTop w:val="0"/>
      <w:marBottom w:val="0"/>
      <w:divBdr>
        <w:top w:val="none" w:sz="0" w:space="0" w:color="auto"/>
        <w:left w:val="none" w:sz="0" w:space="0" w:color="auto"/>
        <w:bottom w:val="none" w:sz="0" w:space="0" w:color="auto"/>
        <w:right w:val="none" w:sz="0" w:space="0" w:color="auto"/>
      </w:divBdr>
    </w:div>
    <w:div w:id="696470202">
      <w:bodyDiv w:val="1"/>
      <w:marLeft w:val="0"/>
      <w:marRight w:val="0"/>
      <w:marTop w:val="0"/>
      <w:marBottom w:val="0"/>
      <w:divBdr>
        <w:top w:val="none" w:sz="0" w:space="0" w:color="auto"/>
        <w:left w:val="none" w:sz="0" w:space="0" w:color="auto"/>
        <w:bottom w:val="none" w:sz="0" w:space="0" w:color="auto"/>
        <w:right w:val="none" w:sz="0" w:space="0" w:color="auto"/>
      </w:divBdr>
    </w:div>
    <w:div w:id="722752904">
      <w:bodyDiv w:val="1"/>
      <w:marLeft w:val="0"/>
      <w:marRight w:val="0"/>
      <w:marTop w:val="0"/>
      <w:marBottom w:val="0"/>
      <w:divBdr>
        <w:top w:val="none" w:sz="0" w:space="0" w:color="auto"/>
        <w:left w:val="none" w:sz="0" w:space="0" w:color="auto"/>
        <w:bottom w:val="none" w:sz="0" w:space="0" w:color="auto"/>
        <w:right w:val="none" w:sz="0" w:space="0" w:color="auto"/>
      </w:divBdr>
      <w:divsChild>
        <w:div w:id="473110631">
          <w:marLeft w:val="0"/>
          <w:marRight w:val="0"/>
          <w:marTop w:val="0"/>
          <w:marBottom w:val="0"/>
          <w:divBdr>
            <w:top w:val="none" w:sz="0" w:space="0" w:color="auto"/>
            <w:left w:val="none" w:sz="0" w:space="0" w:color="auto"/>
            <w:bottom w:val="none" w:sz="0" w:space="0" w:color="auto"/>
            <w:right w:val="none" w:sz="0" w:space="0" w:color="auto"/>
          </w:divBdr>
        </w:div>
        <w:div w:id="1198857534">
          <w:marLeft w:val="0"/>
          <w:marRight w:val="0"/>
          <w:marTop w:val="0"/>
          <w:marBottom w:val="0"/>
          <w:divBdr>
            <w:top w:val="none" w:sz="0" w:space="0" w:color="auto"/>
            <w:left w:val="none" w:sz="0" w:space="0" w:color="auto"/>
            <w:bottom w:val="none" w:sz="0" w:space="0" w:color="auto"/>
            <w:right w:val="none" w:sz="0" w:space="0" w:color="auto"/>
          </w:divBdr>
        </w:div>
        <w:div w:id="1962108644">
          <w:marLeft w:val="0"/>
          <w:marRight w:val="0"/>
          <w:marTop w:val="0"/>
          <w:marBottom w:val="0"/>
          <w:divBdr>
            <w:top w:val="none" w:sz="0" w:space="0" w:color="auto"/>
            <w:left w:val="none" w:sz="0" w:space="0" w:color="auto"/>
            <w:bottom w:val="none" w:sz="0" w:space="0" w:color="auto"/>
            <w:right w:val="none" w:sz="0" w:space="0" w:color="auto"/>
          </w:divBdr>
        </w:div>
        <w:div w:id="1741053534">
          <w:marLeft w:val="0"/>
          <w:marRight w:val="0"/>
          <w:marTop w:val="0"/>
          <w:marBottom w:val="0"/>
          <w:divBdr>
            <w:top w:val="none" w:sz="0" w:space="0" w:color="auto"/>
            <w:left w:val="none" w:sz="0" w:space="0" w:color="auto"/>
            <w:bottom w:val="none" w:sz="0" w:space="0" w:color="auto"/>
            <w:right w:val="none" w:sz="0" w:space="0" w:color="auto"/>
          </w:divBdr>
        </w:div>
        <w:div w:id="1541211016">
          <w:marLeft w:val="0"/>
          <w:marRight w:val="0"/>
          <w:marTop w:val="0"/>
          <w:marBottom w:val="0"/>
          <w:divBdr>
            <w:top w:val="none" w:sz="0" w:space="0" w:color="auto"/>
            <w:left w:val="none" w:sz="0" w:space="0" w:color="auto"/>
            <w:bottom w:val="none" w:sz="0" w:space="0" w:color="auto"/>
            <w:right w:val="none" w:sz="0" w:space="0" w:color="auto"/>
          </w:divBdr>
        </w:div>
        <w:div w:id="237132894">
          <w:marLeft w:val="0"/>
          <w:marRight w:val="0"/>
          <w:marTop w:val="0"/>
          <w:marBottom w:val="0"/>
          <w:divBdr>
            <w:top w:val="none" w:sz="0" w:space="0" w:color="auto"/>
            <w:left w:val="none" w:sz="0" w:space="0" w:color="auto"/>
            <w:bottom w:val="none" w:sz="0" w:space="0" w:color="auto"/>
            <w:right w:val="none" w:sz="0" w:space="0" w:color="auto"/>
          </w:divBdr>
        </w:div>
        <w:div w:id="355541721">
          <w:marLeft w:val="0"/>
          <w:marRight w:val="0"/>
          <w:marTop w:val="0"/>
          <w:marBottom w:val="0"/>
          <w:divBdr>
            <w:top w:val="none" w:sz="0" w:space="0" w:color="auto"/>
            <w:left w:val="none" w:sz="0" w:space="0" w:color="auto"/>
            <w:bottom w:val="none" w:sz="0" w:space="0" w:color="auto"/>
            <w:right w:val="none" w:sz="0" w:space="0" w:color="auto"/>
          </w:divBdr>
        </w:div>
        <w:div w:id="1709258071">
          <w:marLeft w:val="0"/>
          <w:marRight w:val="0"/>
          <w:marTop w:val="0"/>
          <w:marBottom w:val="0"/>
          <w:divBdr>
            <w:top w:val="none" w:sz="0" w:space="0" w:color="auto"/>
            <w:left w:val="none" w:sz="0" w:space="0" w:color="auto"/>
            <w:bottom w:val="none" w:sz="0" w:space="0" w:color="auto"/>
            <w:right w:val="none" w:sz="0" w:space="0" w:color="auto"/>
          </w:divBdr>
        </w:div>
        <w:div w:id="1837726323">
          <w:marLeft w:val="0"/>
          <w:marRight w:val="0"/>
          <w:marTop w:val="0"/>
          <w:marBottom w:val="0"/>
          <w:divBdr>
            <w:top w:val="none" w:sz="0" w:space="0" w:color="auto"/>
            <w:left w:val="none" w:sz="0" w:space="0" w:color="auto"/>
            <w:bottom w:val="none" w:sz="0" w:space="0" w:color="auto"/>
            <w:right w:val="none" w:sz="0" w:space="0" w:color="auto"/>
          </w:divBdr>
        </w:div>
        <w:div w:id="821773453">
          <w:marLeft w:val="0"/>
          <w:marRight w:val="0"/>
          <w:marTop w:val="0"/>
          <w:marBottom w:val="0"/>
          <w:divBdr>
            <w:top w:val="none" w:sz="0" w:space="0" w:color="auto"/>
            <w:left w:val="none" w:sz="0" w:space="0" w:color="auto"/>
            <w:bottom w:val="none" w:sz="0" w:space="0" w:color="auto"/>
            <w:right w:val="none" w:sz="0" w:space="0" w:color="auto"/>
          </w:divBdr>
        </w:div>
        <w:div w:id="1682124697">
          <w:marLeft w:val="0"/>
          <w:marRight w:val="0"/>
          <w:marTop w:val="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none" w:sz="0" w:space="0" w:color="auto"/>
          </w:divBdr>
        </w:div>
        <w:div w:id="152450202">
          <w:marLeft w:val="0"/>
          <w:marRight w:val="0"/>
          <w:marTop w:val="0"/>
          <w:marBottom w:val="0"/>
          <w:divBdr>
            <w:top w:val="none" w:sz="0" w:space="0" w:color="auto"/>
            <w:left w:val="none" w:sz="0" w:space="0" w:color="auto"/>
            <w:bottom w:val="none" w:sz="0" w:space="0" w:color="auto"/>
            <w:right w:val="none" w:sz="0" w:space="0" w:color="auto"/>
          </w:divBdr>
        </w:div>
        <w:div w:id="149372359">
          <w:marLeft w:val="0"/>
          <w:marRight w:val="0"/>
          <w:marTop w:val="0"/>
          <w:marBottom w:val="0"/>
          <w:divBdr>
            <w:top w:val="none" w:sz="0" w:space="0" w:color="auto"/>
            <w:left w:val="none" w:sz="0" w:space="0" w:color="auto"/>
            <w:bottom w:val="none" w:sz="0" w:space="0" w:color="auto"/>
            <w:right w:val="none" w:sz="0" w:space="0" w:color="auto"/>
          </w:divBdr>
        </w:div>
        <w:div w:id="651102678">
          <w:marLeft w:val="0"/>
          <w:marRight w:val="0"/>
          <w:marTop w:val="0"/>
          <w:marBottom w:val="0"/>
          <w:divBdr>
            <w:top w:val="none" w:sz="0" w:space="0" w:color="auto"/>
            <w:left w:val="none" w:sz="0" w:space="0" w:color="auto"/>
            <w:bottom w:val="none" w:sz="0" w:space="0" w:color="auto"/>
            <w:right w:val="none" w:sz="0" w:space="0" w:color="auto"/>
          </w:divBdr>
        </w:div>
        <w:div w:id="1741051595">
          <w:marLeft w:val="0"/>
          <w:marRight w:val="0"/>
          <w:marTop w:val="0"/>
          <w:marBottom w:val="0"/>
          <w:divBdr>
            <w:top w:val="none" w:sz="0" w:space="0" w:color="auto"/>
            <w:left w:val="none" w:sz="0" w:space="0" w:color="auto"/>
            <w:bottom w:val="none" w:sz="0" w:space="0" w:color="auto"/>
            <w:right w:val="none" w:sz="0" w:space="0" w:color="auto"/>
          </w:divBdr>
        </w:div>
        <w:div w:id="1240794644">
          <w:marLeft w:val="0"/>
          <w:marRight w:val="0"/>
          <w:marTop w:val="0"/>
          <w:marBottom w:val="0"/>
          <w:divBdr>
            <w:top w:val="none" w:sz="0" w:space="0" w:color="auto"/>
            <w:left w:val="none" w:sz="0" w:space="0" w:color="auto"/>
            <w:bottom w:val="none" w:sz="0" w:space="0" w:color="auto"/>
            <w:right w:val="none" w:sz="0" w:space="0" w:color="auto"/>
          </w:divBdr>
        </w:div>
        <w:div w:id="703213739">
          <w:marLeft w:val="0"/>
          <w:marRight w:val="0"/>
          <w:marTop w:val="0"/>
          <w:marBottom w:val="0"/>
          <w:divBdr>
            <w:top w:val="none" w:sz="0" w:space="0" w:color="auto"/>
            <w:left w:val="none" w:sz="0" w:space="0" w:color="auto"/>
            <w:bottom w:val="none" w:sz="0" w:space="0" w:color="auto"/>
            <w:right w:val="none" w:sz="0" w:space="0" w:color="auto"/>
          </w:divBdr>
        </w:div>
        <w:div w:id="796529838">
          <w:marLeft w:val="0"/>
          <w:marRight w:val="0"/>
          <w:marTop w:val="0"/>
          <w:marBottom w:val="0"/>
          <w:divBdr>
            <w:top w:val="none" w:sz="0" w:space="0" w:color="auto"/>
            <w:left w:val="none" w:sz="0" w:space="0" w:color="auto"/>
            <w:bottom w:val="none" w:sz="0" w:space="0" w:color="auto"/>
            <w:right w:val="none" w:sz="0" w:space="0" w:color="auto"/>
          </w:divBdr>
        </w:div>
        <w:div w:id="1564563640">
          <w:marLeft w:val="0"/>
          <w:marRight w:val="0"/>
          <w:marTop w:val="0"/>
          <w:marBottom w:val="0"/>
          <w:divBdr>
            <w:top w:val="none" w:sz="0" w:space="0" w:color="auto"/>
            <w:left w:val="none" w:sz="0" w:space="0" w:color="auto"/>
            <w:bottom w:val="none" w:sz="0" w:space="0" w:color="auto"/>
            <w:right w:val="none" w:sz="0" w:space="0" w:color="auto"/>
          </w:divBdr>
        </w:div>
        <w:div w:id="982392831">
          <w:marLeft w:val="0"/>
          <w:marRight w:val="0"/>
          <w:marTop w:val="0"/>
          <w:marBottom w:val="0"/>
          <w:divBdr>
            <w:top w:val="none" w:sz="0" w:space="0" w:color="auto"/>
            <w:left w:val="none" w:sz="0" w:space="0" w:color="auto"/>
            <w:bottom w:val="none" w:sz="0" w:space="0" w:color="auto"/>
            <w:right w:val="none" w:sz="0" w:space="0" w:color="auto"/>
          </w:divBdr>
        </w:div>
        <w:div w:id="104421180">
          <w:marLeft w:val="0"/>
          <w:marRight w:val="0"/>
          <w:marTop w:val="0"/>
          <w:marBottom w:val="0"/>
          <w:divBdr>
            <w:top w:val="none" w:sz="0" w:space="0" w:color="auto"/>
            <w:left w:val="none" w:sz="0" w:space="0" w:color="auto"/>
            <w:bottom w:val="none" w:sz="0" w:space="0" w:color="auto"/>
            <w:right w:val="none" w:sz="0" w:space="0" w:color="auto"/>
          </w:divBdr>
        </w:div>
        <w:div w:id="1073893438">
          <w:marLeft w:val="0"/>
          <w:marRight w:val="0"/>
          <w:marTop w:val="0"/>
          <w:marBottom w:val="0"/>
          <w:divBdr>
            <w:top w:val="none" w:sz="0" w:space="0" w:color="auto"/>
            <w:left w:val="none" w:sz="0" w:space="0" w:color="auto"/>
            <w:bottom w:val="none" w:sz="0" w:space="0" w:color="auto"/>
            <w:right w:val="none" w:sz="0" w:space="0" w:color="auto"/>
          </w:divBdr>
        </w:div>
        <w:div w:id="1984658950">
          <w:marLeft w:val="0"/>
          <w:marRight w:val="0"/>
          <w:marTop w:val="0"/>
          <w:marBottom w:val="0"/>
          <w:divBdr>
            <w:top w:val="none" w:sz="0" w:space="0" w:color="auto"/>
            <w:left w:val="none" w:sz="0" w:space="0" w:color="auto"/>
            <w:bottom w:val="none" w:sz="0" w:space="0" w:color="auto"/>
            <w:right w:val="none" w:sz="0" w:space="0" w:color="auto"/>
          </w:divBdr>
        </w:div>
        <w:div w:id="1711566271">
          <w:marLeft w:val="0"/>
          <w:marRight w:val="0"/>
          <w:marTop w:val="0"/>
          <w:marBottom w:val="0"/>
          <w:divBdr>
            <w:top w:val="none" w:sz="0" w:space="0" w:color="auto"/>
            <w:left w:val="none" w:sz="0" w:space="0" w:color="auto"/>
            <w:bottom w:val="none" w:sz="0" w:space="0" w:color="auto"/>
            <w:right w:val="none" w:sz="0" w:space="0" w:color="auto"/>
          </w:divBdr>
        </w:div>
        <w:div w:id="1784962786">
          <w:marLeft w:val="0"/>
          <w:marRight w:val="0"/>
          <w:marTop w:val="0"/>
          <w:marBottom w:val="0"/>
          <w:divBdr>
            <w:top w:val="none" w:sz="0" w:space="0" w:color="auto"/>
            <w:left w:val="none" w:sz="0" w:space="0" w:color="auto"/>
            <w:bottom w:val="none" w:sz="0" w:space="0" w:color="auto"/>
            <w:right w:val="none" w:sz="0" w:space="0" w:color="auto"/>
          </w:divBdr>
        </w:div>
        <w:div w:id="627442439">
          <w:marLeft w:val="0"/>
          <w:marRight w:val="0"/>
          <w:marTop w:val="0"/>
          <w:marBottom w:val="0"/>
          <w:divBdr>
            <w:top w:val="none" w:sz="0" w:space="0" w:color="auto"/>
            <w:left w:val="none" w:sz="0" w:space="0" w:color="auto"/>
            <w:bottom w:val="none" w:sz="0" w:space="0" w:color="auto"/>
            <w:right w:val="none" w:sz="0" w:space="0" w:color="auto"/>
          </w:divBdr>
        </w:div>
        <w:div w:id="924807409">
          <w:marLeft w:val="0"/>
          <w:marRight w:val="0"/>
          <w:marTop w:val="0"/>
          <w:marBottom w:val="0"/>
          <w:divBdr>
            <w:top w:val="none" w:sz="0" w:space="0" w:color="auto"/>
            <w:left w:val="none" w:sz="0" w:space="0" w:color="auto"/>
            <w:bottom w:val="none" w:sz="0" w:space="0" w:color="auto"/>
            <w:right w:val="none" w:sz="0" w:space="0" w:color="auto"/>
          </w:divBdr>
        </w:div>
        <w:div w:id="1693148880">
          <w:marLeft w:val="0"/>
          <w:marRight w:val="0"/>
          <w:marTop w:val="0"/>
          <w:marBottom w:val="0"/>
          <w:divBdr>
            <w:top w:val="none" w:sz="0" w:space="0" w:color="auto"/>
            <w:left w:val="none" w:sz="0" w:space="0" w:color="auto"/>
            <w:bottom w:val="none" w:sz="0" w:space="0" w:color="auto"/>
            <w:right w:val="none" w:sz="0" w:space="0" w:color="auto"/>
          </w:divBdr>
        </w:div>
        <w:div w:id="1792625249">
          <w:marLeft w:val="0"/>
          <w:marRight w:val="0"/>
          <w:marTop w:val="0"/>
          <w:marBottom w:val="0"/>
          <w:divBdr>
            <w:top w:val="none" w:sz="0" w:space="0" w:color="auto"/>
            <w:left w:val="none" w:sz="0" w:space="0" w:color="auto"/>
            <w:bottom w:val="none" w:sz="0" w:space="0" w:color="auto"/>
            <w:right w:val="none" w:sz="0" w:space="0" w:color="auto"/>
          </w:divBdr>
        </w:div>
        <w:div w:id="2124642068">
          <w:marLeft w:val="0"/>
          <w:marRight w:val="0"/>
          <w:marTop w:val="0"/>
          <w:marBottom w:val="0"/>
          <w:divBdr>
            <w:top w:val="none" w:sz="0" w:space="0" w:color="auto"/>
            <w:left w:val="none" w:sz="0" w:space="0" w:color="auto"/>
            <w:bottom w:val="none" w:sz="0" w:space="0" w:color="auto"/>
            <w:right w:val="none" w:sz="0" w:space="0" w:color="auto"/>
          </w:divBdr>
        </w:div>
        <w:div w:id="1432313942">
          <w:marLeft w:val="0"/>
          <w:marRight w:val="0"/>
          <w:marTop w:val="0"/>
          <w:marBottom w:val="0"/>
          <w:divBdr>
            <w:top w:val="none" w:sz="0" w:space="0" w:color="auto"/>
            <w:left w:val="none" w:sz="0" w:space="0" w:color="auto"/>
            <w:bottom w:val="none" w:sz="0" w:space="0" w:color="auto"/>
            <w:right w:val="none" w:sz="0" w:space="0" w:color="auto"/>
          </w:divBdr>
        </w:div>
        <w:div w:id="1684744188">
          <w:marLeft w:val="0"/>
          <w:marRight w:val="0"/>
          <w:marTop w:val="0"/>
          <w:marBottom w:val="0"/>
          <w:divBdr>
            <w:top w:val="none" w:sz="0" w:space="0" w:color="auto"/>
            <w:left w:val="none" w:sz="0" w:space="0" w:color="auto"/>
            <w:bottom w:val="none" w:sz="0" w:space="0" w:color="auto"/>
            <w:right w:val="none" w:sz="0" w:space="0" w:color="auto"/>
          </w:divBdr>
        </w:div>
        <w:div w:id="2124954738">
          <w:marLeft w:val="0"/>
          <w:marRight w:val="0"/>
          <w:marTop w:val="0"/>
          <w:marBottom w:val="0"/>
          <w:divBdr>
            <w:top w:val="none" w:sz="0" w:space="0" w:color="auto"/>
            <w:left w:val="none" w:sz="0" w:space="0" w:color="auto"/>
            <w:bottom w:val="none" w:sz="0" w:space="0" w:color="auto"/>
            <w:right w:val="none" w:sz="0" w:space="0" w:color="auto"/>
          </w:divBdr>
        </w:div>
        <w:div w:id="207646557">
          <w:marLeft w:val="0"/>
          <w:marRight w:val="0"/>
          <w:marTop w:val="0"/>
          <w:marBottom w:val="0"/>
          <w:divBdr>
            <w:top w:val="none" w:sz="0" w:space="0" w:color="auto"/>
            <w:left w:val="none" w:sz="0" w:space="0" w:color="auto"/>
            <w:bottom w:val="none" w:sz="0" w:space="0" w:color="auto"/>
            <w:right w:val="none" w:sz="0" w:space="0" w:color="auto"/>
          </w:divBdr>
        </w:div>
        <w:div w:id="2005014300">
          <w:marLeft w:val="0"/>
          <w:marRight w:val="0"/>
          <w:marTop w:val="0"/>
          <w:marBottom w:val="0"/>
          <w:divBdr>
            <w:top w:val="none" w:sz="0" w:space="0" w:color="auto"/>
            <w:left w:val="none" w:sz="0" w:space="0" w:color="auto"/>
            <w:bottom w:val="none" w:sz="0" w:space="0" w:color="auto"/>
            <w:right w:val="none" w:sz="0" w:space="0" w:color="auto"/>
          </w:divBdr>
        </w:div>
        <w:div w:id="662011808">
          <w:marLeft w:val="0"/>
          <w:marRight w:val="0"/>
          <w:marTop w:val="0"/>
          <w:marBottom w:val="0"/>
          <w:divBdr>
            <w:top w:val="none" w:sz="0" w:space="0" w:color="auto"/>
            <w:left w:val="none" w:sz="0" w:space="0" w:color="auto"/>
            <w:bottom w:val="none" w:sz="0" w:space="0" w:color="auto"/>
            <w:right w:val="none" w:sz="0" w:space="0" w:color="auto"/>
          </w:divBdr>
        </w:div>
        <w:div w:id="1232158554">
          <w:marLeft w:val="0"/>
          <w:marRight w:val="0"/>
          <w:marTop w:val="0"/>
          <w:marBottom w:val="0"/>
          <w:divBdr>
            <w:top w:val="none" w:sz="0" w:space="0" w:color="auto"/>
            <w:left w:val="none" w:sz="0" w:space="0" w:color="auto"/>
            <w:bottom w:val="none" w:sz="0" w:space="0" w:color="auto"/>
            <w:right w:val="none" w:sz="0" w:space="0" w:color="auto"/>
          </w:divBdr>
        </w:div>
        <w:div w:id="2087023055">
          <w:marLeft w:val="0"/>
          <w:marRight w:val="0"/>
          <w:marTop w:val="0"/>
          <w:marBottom w:val="0"/>
          <w:divBdr>
            <w:top w:val="none" w:sz="0" w:space="0" w:color="auto"/>
            <w:left w:val="none" w:sz="0" w:space="0" w:color="auto"/>
            <w:bottom w:val="none" w:sz="0" w:space="0" w:color="auto"/>
            <w:right w:val="none" w:sz="0" w:space="0" w:color="auto"/>
          </w:divBdr>
        </w:div>
        <w:div w:id="801115979">
          <w:marLeft w:val="0"/>
          <w:marRight w:val="0"/>
          <w:marTop w:val="0"/>
          <w:marBottom w:val="0"/>
          <w:divBdr>
            <w:top w:val="none" w:sz="0" w:space="0" w:color="auto"/>
            <w:left w:val="none" w:sz="0" w:space="0" w:color="auto"/>
            <w:bottom w:val="none" w:sz="0" w:space="0" w:color="auto"/>
            <w:right w:val="none" w:sz="0" w:space="0" w:color="auto"/>
          </w:divBdr>
        </w:div>
        <w:div w:id="1256356570">
          <w:marLeft w:val="0"/>
          <w:marRight w:val="0"/>
          <w:marTop w:val="0"/>
          <w:marBottom w:val="0"/>
          <w:divBdr>
            <w:top w:val="none" w:sz="0" w:space="0" w:color="auto"/>
            <w:left w:val="none" w:sz="0" w:space="0" w:color="auto"/>
            <w:bottom w:val="none" w:sz="0" w:space="0" w:color="auto"/>
            <w:right w:val="none" w:sz="0" w:space="0" w:color="auto"/>
          </w:divBdr>
        </w:div>
        <w:div w:id="739596840">
          <w:marLeft w:val="0"/>
          <w:marRight w:val="0"/>
          <w:marTop w:val="0"/>
          <w:marBottom w:val="0"/>
          <w:divBdr>
            <w:top w:val="none" w:sz="0" w:space="0" w:color="auto"/>
            <w:left w:val="none" w:sz="0" w:space="0" w:color="auto"/>
            <w:bottom w:val="none" w:sz="0" w:space="0" w:color="auto"/>
            <w:right w:val="none" w:sz="0" w:space="0" w:color="auto"/>
          </w:divBdr>
        </w:div>
        <w:div w:id="1144539591">
          <w:marLeft w:val="0"/>
          <w:marRight w:val="0"/>
          <w:marTop w:val="0"/>
          <w:marBottom w:val="0"/>
          <w:divBdr>
            <w:top w:val="none" w:sz="0" w:space="0" w:color="auto"/>
            <w:left w:val="none" w:sz="0" w:space="0" w:color="auto"/>
            <w:bottom w:val="none" w:sz="0" w:space="0" w:color="auto"/>
            <w:right w:val="none" w:sz="0" w:space="0" w:color="auto"/>
          </w:divBdr>
        </w:div>
        <w:div w:id="1745906258">
          <w:marLeft w:val="0"/>
          <w:marRight w:val="0"/>
          <w:marTop w:val="0"/>
          <w:marBottom w:val="0"/>
          <w:divBdr>
            <w:top w:val="none" w:sz="0" w:space="0" w:color="auto"/>
            <w:left w:val="none" w:sz="0" w:space="0" w:color="auto"/>
            <w:bottom w:val="none" w:sz="0" w:space="0" w:color="auto"/>
            <w:right w:val="none" w:sz="0" w:space="0" w:color="auto"/>
          </w:divBdr>
        </w:div>
        <w:div w:id="1919825998">
          <w:marLeft w:val="0"/>
          <w:marRight w:val="0"/>
          <w:marTop w:val="0"/>
          <w:marBottom w:val="0"/>
          <w:divBdr>
            <w:top w:val="none" w:sz="0" w:space="0" w:color="auto"/>
            <w:left w:val="none" w:sz="0" w:space="0" w:color="auto"/>
            <w:bottom w:val="none" w:sz="0" w:space="0" w:color="auto"/>
            <w:right w:val="none" w:sz="0" w:space="0" w:color="auto"/>
          </w:divBdr>
        </w:div>
        <w:div w:id="736591603">
          <w:marLeft w:val="0"/>
          <w:marRight w:val="0"/>
          <w:marTop w:val="0"/>
          <w:marBottom w:val="0"/>
          <w:divBdr>
            <w:top w:val="none" w:sz="0" w:space="0" w:color="auto"/>
            <w:left w:val="none" w:sz="0" w:space="0" w:color="auto"/>
            <w:bottom w:val="none" w:sz="0" w:space="0" w:color="auto"/>
            <w:right w:val="none" w:sz="0" w:space="0" w:color="auto"/>
          </w:divBdr>
        </w:div>
        <w:div w:id="1868180074">
          <w:marLeft w:val="0"/>
          <w:marRight w:val="0"/>
          <w:marTop w:val="0"/>
          <w:marBottom w:val="0"/>
          <w:divBdr>
            <w:top w:val="none" w:sz="0" w:space="0" w:color="auto"/>
            <w:left w:val="none" w:sz="0" w:space="0" w:color="auto"/>
            <w:bottom w:val="none" w:sz="0" w:space="0" w:color="auto"/>
            <w:right w:val="none" w:sz="0" w:space="0" w:color="auto"/>
          </w:divBdr>
        </w:div>
        <w:div w:id="1143430466">
          <w:marLeft w:val="0"/>
          <w:marRight w:val="0"/>
          <w:marTop w:val="0"/>
          <w:marBottom w:val="0"/>
          <w:divBdr>
            <w:top w:val="none" w:sz="0" w:space="0" w:color="auto"/>
            <w:left w:val="none" w:sz="0" w:space="0" w:color="auto"/>
            <w:bottom w:val="none" w:sz="0" w:space="0" w:color="auto"/>
            <w:right w:val="none" w:sz="0" w:space="0" w:color="auto"/>
          </w:divBdr>
        </w:div>
        <w:div w:id="1151143567">
          <w:marLeft w:val="0"/>
          <w:marRight w:val="0"/>
          <w:marTop w:val="0"/>
          <w:marBottom w:val="0"/>
          <w:divBdr>
            <w:top w:val="none" w:sz="0" w:space="0" w:color="auto"/>
            <w:left w:val="none" w:sz="0" w:space="0" w:color="auto"/>
            <w:bottom w:val="none" w:sz="0" w:space="0" w:color="auto"/>
            <w:right w:val="none" w:sz="0" w:space="0" w:color="auto"/>
          </w:divBdr>
        </w:div>
        <w:div w:id="418411103">
          <w:marLeft w:val="0"/>
          <w:marRight w:val="0"/>
          <w:marTop w:val="0"/>
          <w:marBottom w:val="0"/>
          <w:divBdr>
            <w:top w:val="none" w:sz="0" w:space="0" w:color="auto"/>
            <w:left w:val="none" w:sz="0" w:space="0" w:color="auto"/>
            <w:bottom w:val="none" w:sz="0" w:space="0" w:color="auto"/>
            <w:right w:val="none" w:sz="0" w:space="0" w:color="auto"/>
          </w:divBdr>
        </w:div>
        <w:div w:id="1455101198">
          <w:marLeft w:val="0"/>
          <w:marRight w:val="0"/>
          <w:marTop w:val="0"/>
          <w:marBottom w:val="0"/>
          <w:divBdr>
            <w:top w:val="none" w:sz="0" w:space="0" w:color="auto"/>
            <w:left w:val="none" w:sz="0" w:space="0" w:color="auto"/>
            <w:bottom w:val="none" w:sz="0" w:space="0" w:color="auto"/>
            <w:right w:val="none" w:sz="0" w:space="0" w:color="auto"/>
          </w:divBdr>
        </w:div>
        <w:div w:id="1275092788">
          <w:marLeft w:val="0"/>
          <w:marRight w:val="0"/>
          <w:marTop w:val="0"/>
          <w:marBottom w:val="0"/>
          <w:divBdr>
            <w:top w:val="none" w:sz="0" w:space="0" w:color="auto"/>
            <w:left w:val="none" w:sz="0" w:space="0" w:color="auto"/>
            <w:bottom w:val="none" w:sz="0" w:space="0" w:color="auto"/>
            <w:right w:val="none" w:sz="0" w:space="0" w:color="auto"/>
          </w:divBdr>
        </w:div>
        <w:div w:id="1621840873">
          <w:marLeft w:val="0"/>
          <w:marRight w:val="0"/>
          <w:marTop w:val="0"/>
          <w:marBottom w:val="0"/>
          <w:divBdr>
            <w:top w:val="none" w:sz="0" w:space="0" w:color="auto"/>
            <w:left w:val="none" w:sz="0" w:space="0" w:color="auto"/>
            <w:bottom w:val="none" w:sz="0" w:space="0" w:color="auto"/>
            <w:right w:val="none" w:sz="0" w:space="0" w:color="auto"/>
          </w:divBdr>
        </w:div>
        <w:div w:id="970744419">
          <w:marLeft w:val="0"/>
          <w:marRight w:val="0"/>
          <w:marTop w:val="0"/>
          <w:marBottom w:val="0"/>
          <w:divBdr>
            <w:top w:val="none" w:sz="0" w:space="0" w:color="auto"/>
            <w:left w:val="none" w:sz="0" w:space="0" w:color="auto"/>
            <w:bottom w:val="none" w:sz="0" w:space="0" w:color="auto"/>
            <w:right w:val="none" w:sz="0" w:space="0" w:color="auto"/>
          </w:divBdr>
        </w:div>
        <w:div w:id="310448323">
          <w:marLeft w:val="0"/>
          <w:marRight w:val="0"/>
          <w:marTop w:val="0"/>
          <w:marBottom w:val="0"/>
          <w:divBdr>
            <w:top w:val="none" w:sz="0" w:space="0" w:color="auto"/>
            <w:left w:val="none" w:sz="0" w:space="0" w:color="auto"/>
            <w:bottom w:val="none" w:sz="0" w:space="0" w:color="auto"/>
            <w:right w:val="none" w:sz="0" w:space="0" w:color="auto"/>
          </w:divBdr>
        </w:div>
        <w:div w:id="587271616">
          <w:marLeft w:val="0"/>
          <w:marRight w:val="0"/>
          <w:marTop w:val="0"/>
          <w:marBottom w:val="0"/>
          <w:divBdr>
            <w:top w:val="none" w:sz="0" w:space="0" w:color="auto"/>
            <w:left w:val="none" w:sz="0" w:space="0" w:color="auto"/>
            <w:bottom w:val="none" w:sz="0" w:space="0" w:color="auto"/>
            <w:right w:val="none" w:sz="0" w:space="0" w:color="auto"/>
          </w:divBdr>
        </w:div>
        <w:div w:id="1009985">
          <w:marLeft w:val="0"/>
          <w:marRight w:val="0"/>
          <w:marTop w:val="0"/>
          <w:marBottom w:val="0"/>
          <w:divBdr>
            <w:top w:val="none" w:sz="0" w:space="0" w:color="auto"/>
            <w:left w:val="none" w:sz="0" w:space="0" w:color="auto"/>
            <w:bottom w:val="none" w:sz="0" w:space="0" w:color="auto"/>
            <w:right w:val="none" w:sz="0" w:space="0" w:color="auto"/>
          </w:divBdr>
        </w:div>
        <w:div w:id="2033069451">
          <w:marLeft w:val="0"/>
          <w:marRight w:val="0"/>
          <w:marTop w:val="0"/>
          <w:marBottom w:val="0"/>
          <w:divBdr>
            <w:top w:val="none" w:sz="0" w:space="0" w:color="auto"/>
            <w:left w:val="none" w:sz="0" w:space="0" w:color="auto"/>
            <w:bottom w:val="none" w:sz="0" w:space="0" w:color="auto"/>
            <w:right w:val="none" w:sz="0" w:space="0" w:color="auto"/>
          </w:divBdr>
        </w:div>
        <w:div w:id="1171456278">
          <w:marLeft w:val="0"/>
          <w:marRight w:val="0"/>
          <w:marTop w:val="0"/>
          <w:marBottom w:val="0"/>
          <w:divBdr>
            <w:top w:val="none" w:sz="0" w:space="0" w:color="auto"/>
            <w:left w:val="none" w:sz="0" w:space="0" w:color="auto"/>
            <w:bottom w:val="none" w:sz="0" w:space="0" w:color="auto"/>
            <w:right w:val="none" w:sz="0" w:space="0" w:color="auto"/>
          </w:divBdr>
        </w:div>
        <w:div w:id="777874738">
          <w:marLeft w:val="0"/>
          <w:marRight w:val="0"/>
          <w:marTop w:val="0"/>
          <w:marBottom w:val="0"/>
          <w:divBdr>
            <w:top w:val="none" w:sz="0" w:space="0" w:color="auto"/>
            <w:left w:val="none" w:sz="0" w:space="0" w:color="auto"/>
            <w:bottom w:val="none" w:sz="0" w:space="0" w:color="auto"/>
            <w:right w:val="none" w:sz="0" w:space="0" w:color="auto"/>
          </w:divBdr>
        </w:div>
        <w:div w:id="772363081">
          <w:marLeft w:val="0"/>
          <w:marRight w:val="0"/>
          <w:marTop w:val="0"/>
          <w:marBottom w:val="0"/>
          <w:divBdr>
            <w:top w:val="none" w:sz="0" w:space="0" w:color="auto"/>
            <w:left w:val="none" w:sz="0" w:space="0" w:color="auto"/>
            <w:bottom w:val="none" w:sz="0" w:space="0" w:color="auto"/>
            <w:right w:val="none" w:sz="0" w:space="0" w:color="auto"/>
          </w:divBdr>
        </w:div>
        <w:div w:id="1265260709">
          <w:marLeft w:val="0"/>
          <w:marRight w:val="0"/>
          <w:marTop w:val="0"/>
          <w:marBottom w:val="0"/>
          <w:divBdr>
            <w:top w:val="none" w:sz="0" w:space="0" w:color="auto"/>
            <w:left w:val="none" w:sz="0" w:space="0" w:color="auto"/>
            <w:bottom w:val="none" w:sz="0" w:space="0" w:color="auto"/>
            <w:right w:val="none" w:sz="0" w:space="0" w:color="auto"/>
          </w:divBdr>
        </w:div>
        <w:div w:id="1545217807">
          <w:marLeft w:val="0"/>
          <w:marRight w:val="0"/>
          <w:marTop w:val="0"/>
          <w:marBottom w:val="0"/>
          <w:divBdr>
            <w:top w:val="none" w:sz="0" w:space="0" w:color="auto"/>
            <w:left w:val="none" w:sz="0" w:space="0" w:color="auto"/>
            <w:bottom w:val="none" w:sz="0" w:space="0" w:color="auto"/>
            <w:right w:val="none" w:sz="0" w:space="0" w:color="auto"/>
          </w:divBdr>
        </w:div>
        <w:div w:id="62147320">
          <w:marLeft w:val="0"/>
          <w:marRight w:val="0"/>
          <w:marTop w:val="0"/>
          <w:marBottom w:val="0"/>
          <w:divBdr>
            <w:top w:val="none" w:sz="0" w:space="0" w:color="auto"/>
            <w:left w:val="none" w:sz="0" w:space="0" w:color="auto"/>
            <w:bottom w:val="none" w:sz="0" w:space="0" w:color="auto"/>
            <w:right w:val="none" w:sz="0" w:space="0" w:color="auto"/>
          </w:divBdr>
        </w:div>
        <w:div w:id="674266383">
          <w:marLeft w:val="0"/>
          <w:marRight w:val="0"/>
          <w:marTop w:val="0"/>
          <w:marBottom w:val="0"/>
          <w:divBdr>
            <w:top w:val="none" w:sz="0" w:space="0" w:color="auto"/>
            <w:left w:val="none" w:sz="0" w:space="0" w:color="auto"/>
            <w:bottom w:val="none" w:sz="0" w:space="0" w:color="auto"/>
            <w:right w:val="none" w:sz="0" w:space="0" w:color="auto"/>
          </w:divBdr>
        </w:div>
        <w:div w:id="1500387741">
          <w:marLeft w:val="0"/>
          <w:marRight w:val="0"/>
          <w:marTop w:val="0"/>
          <w:marBottom w:val="0"/>
          <w:divBdr>
            <w:top w:val="none" w:sz="0" w:space="0" w:color="auto"/>
            <w:left w:val="none" w:sz="0" w:space="0" w:color="auto"/>
            <w:bottom w:val="none" w:sz="0" w:space="0" w:color="auto"/>
            <w:right w:val="none" w:sz="0" w:space="0" w:color="auto"/>
          </w:divBdr>
        </w:div>
        <w:div w:id="1051920204">
          <w:marLeft w:val="0"/>
          <w:marRight w:val="0"/>
          <w:marTop w:val="0"/>
          <w:marBottom w:val="0"/>
          <w:divBdr>
            <w:top w:val="none" w:sz="0" w:space="0" w:color="auto"/>
            <w:left w:val="none" w:sz="0" w:space="0" w:color="auto"/>
            <w:bottom w:val="none" w:sz="0" w:space="0" w:color="auto"/>
            <w:right w:val="none" w:sz="0" w:space="0" w:color="auto"/>
          </w:divBdr>
        </w:div>
        <w:div w:id="103110976">
          <w:marLeft w:val="0"/>
          <w:marRight w:val="0"/>
          <w:marTop w:val="0"/>
          <w:marBottom w:val="0"/>
          <w:divBdr>
            <w:top w:val="none" w:sz="0" w:space="0" w:color="auto"/>
            <w:left w:val="none" w:sz="0" w:space="0" w:color="auto"/>
            <w:bottom w:val="none" w:sz="0" w:space="0" w:color="auto"/>
            <w:right w:val="none" w:sz="0" w:space="0" w:color="auto"/>
          </w:divBdr>
        </w:div>
        <w:div w:id="553322005">
          <w:marLeft w:val="0"/>
          <w:marRight w:val="0"/>
          <w:marTop w:val="0"/>
          <w:marBottom w:val="0"/>
          <w:divBdr>
            <w:top w:val="none" w:sz="0" w:space="0" w:color="auto"/>
            <w:left w:val="none" w:sz="0" w:space="0" w:color="auto"/>
            <w:bottom w:val="none" w:sz="0" w:space="0" w:color="auto"/>
            <w:right w:val="none" w:sz="0" w:space="0" w:color="auto"/>
          </w:divBdr>
        </w:div>
        <w:div w:id="1523473365">
          <w:marLeft w:val="0"/>
          <w:marRight w:val="0"/>
          <w:marTop w:val="0"/>
          <w:marBottom w:val="0"/>
          <w:divBdr>
            <w:top w:val="none" w:sz="0" w:space="0" w:color="auto"/>
            <w:left w:val="none" w:sz="0" w:space="0" w:color="auto"/>
            <w:bottom w:val="none" w:sz="0" w:space="0" w:color="auto"/>
            <w:right w:val="none" w:sz="0" w:space="0" w:color="auto"/>
          </w:divBdr>
        </w:div>
        <w:div w:id="806705369">
          <w:marLeft w:val="0"/>
          <w:marRight w:val="0"/>
          <w:marTop w:val="0"/>
          <w:marBottom w:val="0"/>
          <w:divBdr>
            <w:top w:val="none" w:sz="0" w:space="0" w:color="auto"/>
            <w:left w:val="none" w:sz="0" w:space="0" w:color="auto"/>
            <w:bottom w:val="none" w:sz="0" w:space="0" w:color="auto"/>
            <w:right w:val="none" w:sz="0" w:space="0" w:color="auto"/>
          </w:divBdr>
        </w:div>
        <w:div w:id="699667053">
          <w:marLeft w:val="0"/>
          <w:marRight w:val="0"/>
          <w:marTop w:val="0"/>
          <w:marBottom w:val="0"/>
          <w:divBdr>
            <w:top w:val="none" w:sz="0" w:space="0" w:color="auto"/>
            <w:left w:val="none" w:sz="0" w:space="0" w:color="auto"/>
            <w:bottom w:val="none" w:sz="0" w:space="0" w:color="auto"/>
            <w:right w:val="none" w:sz="0" w:space="0" w:color="auto"/>
          </w:divBdr>
        </w:div>
        <w:div w:id="1654290464">
          <w:marLeft w:val="0"/>
          <w:marRight w:val="0"/>
          <w:marTop w:val="0"/>
          <w:marBottom w:val="0"/>
          <w:divBdr>
            <w:top w:val="none" w:sz="0" w:space="0" w:color="auto"/>
            <w:left w:val="none" w:sz="0" w:space="0" w:color="auto"/>
            <w:bottom w:val="none" w:sz="0" w:space="0" w:color="auto"/>
            <w:right w:val="none" w:sz="0" w:space="0" w:color="auto"/>
          </w:divBdr>
        </w:div>
        <w:div w:id="199558039">
          <w:marLeft w:val="0"/>
          <w:marRight w:val="0"/>
          <w:marTop w:val="0"/>
          <w:marBottom w:val="0"/>
          <w:divBdr>
            <w:top w:val="none" w:sz="0" w:space="0" w:color="auto"/>
            <w:left w:val="none" w:sz="0" w:space="0" w:color="auto"/>
            <w:bottom w:val="none" w:sz="0" w:space="0" w:color="auto"/>
            <w:right w:val="none" w:sz="0" w:space="0" w:color="auto"/>
          </w:divBdr>
        </w:div>
        <w:div w:id="827399802">
          <w:marLeft w:val="0"/>
          <w:marRight w:val="0"/>
          <w:marTop w:val="0"/>
          <w:marBottom w:val="0"/>
          <w:divBdr>
            <w:top w:val="none" w:sz="0" w:space="0" w:color="auto"/>
            <w:left w:val="none" w:sz="0" w:space="0" w:color="auto"/>
            <w:bottom w:val="none" w:sz="0" w:space="0" w:color="auto"/>
            <w:right w:val="none" w:sz="0" w:space="0" w:color="auto"/>
          </w:divBdr>
        </w:div>
        <w:div w:id="1048649860">
          <w:marLeft w:val="0"/>
          <w:marRight w:val="0"/>
          <w:marTop w:val="0"/>
          <w:marBottom w:val="0"/>
          <w:divBdr>
            <w:top w:val="none" w:sz="0" w:space="0" w:color="auto"/>
            <w:left w:val="none" w:sz="0" w:space="0" w:color="auto"/>
            <w:bottom w:val="none" w:sz="0" w:space="0" w:color="auto"/>
            <w:right w:val="none" w:sz="0" w:space="0" w:color="auto"/>
          </w:divBdr>
        </w:div>
        <w:div w:id="1741053297">
          <w:marLeft w:val="0"/>
          <w:marRight w:val="0"/>
          <w:marTop w:val="0"/>
          <w:marBottom w:val="0"/>
          <w:divBdr>
            <w:top w:val="none" w:sz="0" w:space="0" w:color="auto"/>
            <w:left w:val="none" w:sz="0" w:space="0" w:color="auto"/>
            <w:bottom w:val="none" w:sz="0" w:space="0" w:color="auto"/>
            <w:right w:val="none" w:sz="0" w:space="0" w:color="auto"/>
          </w:divBdr>
        </w:div>
        <w:div w:id="1520200484">
          <w:marLeft w:val="0"/>
          <w:marRight w:val="0"/>
          <w:marTop w:val="0"/>
          <w:marBottom w:val="0"/>
          <w:divBdr>
            <w:top w:val="none" w:sz="0" w:space="0" w:color="auto"/>
            <w:left w:val="none" w:sz="0" w:space="0" w:color="auto"/>
            <w:bottom w:val="none" w:sz="0" w:space="0" w:color="auto"/>
            <w:right w:val="none" w:sz="0" w:space="0" w:color="auto"/>
          </w:divBdr>
        </w:div>
        <w:div w:id="1506901137">
          <w:marLeft w:val="0"/>
          <w:marRight w:val="0"/>
          <w:marTop w:val="0"/>
          <w:marBottom w:val="0"/>
          <w:divBdr>
            <w:top w:val="none" w:sz="0" w:space="0" w:color="auto"/>
            <w:left w:val="none" w:sz="0" w:space="0" w:color="auto"/>
            <w:bottom w:val="none" w:sz="0" w:space="0" w:color="auto"/>
            <w:right w:val="none" w:sz="0" w:space="0" w:color="auto"/>
          </w:divBdr>
        </w:div>
        <w:div w:id="1933008450">
          <w:marLeft w:val="0"/>
          <w:marRight w:val="0"/>
          <w:marTop w:val="0"/>
          <w:marBottom w:val="0"/>
          <w:divBdr>
            <w:top w:val="none" w:sz="0" w:space="0" w:color="auto"/>
            <w:left w:val="none" w:sz="0" w:space="0" w:color="auto"/>
            <w:bottom w:val="none" w:sz="0" w:space="0" w:color="auto"/>
            <w:right w:val="none" w:sz="0" w:space="0" w:color="auto"/>
          </w:divBdr>
        </w:div>
      </w:divsChild>
    </w:div>
    <w:div w:id="872039534">
      <w:bodyDiv w:val="1"/>
      <w:marLeft w:val="0"/>
      <w:marRight w:val="0"/>
      <w:marTop w:val="0"/>
      <w:marBottom w:val="0"/>
      <w:divBdr>
        <w:top w:val="none" w:sz="0" w:space="0" w:color="auto"/>
        <w:left w:val="none" w:sz="0" w:space="0" w:color="auto"/>
        <w:bottom w:val="none" w:sz="0" w:space="0" w:color="auto"/>
        <w:right w:val="none" w:sz="0" w:space="0" w:color="auto"/>
      </w:divBdr>
    </w:div>
    <w:div w:id="912932541">
      <w:bodyDiv w:val="1"/>
      <w:marLeft w:val="0"/>
      <w:marRight w:val="0"/>
      <w:marTop w:val="0"/>
      <w:marBottom w:val="0"/>
      <w:divBdr>
        <w:top w:val="none" w:sz="0" w:space="0" w:color="auto"/>
        <w:left w:val="none" w:sz="0" w:space="0" w:color="auto"/>
        <w:bottom w:val="none" w:sz="0" w:space="0" w:color="auto"/>
        <w:right w:val="none" w:sz="0" w:space="0" w:color="auto"/>
      </w:divBdr>
    </w:div>
    <w:div w:id="1025012470">
      <w:bodyDiv w:val="1"/>
      <w:marLeft w:val="0"/>
      <w:marRight w:val="0"/>
      <w:marTop w:val="0"/>
      <w:marBottom w:val="0"/>
      <w:divBdr>
        <w:top w:val="none" w:sz="0" w:space="0" w:color="auto"/>
        <w:left w:val="none" w:sz="0" w:space="0" w:color="auto"/>
        <w:bottom w:val="none" w:sz="0" w:space="0" w:color="auto"/>
        <w:right w:val="none" w:sz="0" w:space="0" w:color="auto"/>
      </w:divBdr>
    </w:div>
    <w:div w:id="1042364403">
      <w:bodyDiv w:val="1"/>
      <w:marLeft w:val="0"/>
      <w:marRight w:val="0"/>
      <w:marTop w:val="0"/>
      <w:marBottom w:val="0"/>
      <w:divBdr>
        <w:top w:val="none" w:sz="0" w:space="0" w:color="auto"/>
        <w:left w:val="none" w:sz="0" w:space="0" w:color="auto"/>
        <w:bottom w:val="none" w:sz="0" w:space="0" w:color="auto"/>
        <w:right w:val="none" w:sz="0" w:space="0" w:color="auto"/>
      </w:divBdr>
      <w:divsChild>
        <w:div w:id="1147163723">
          <w:marLeft w:val="0"/>
          <w:marRight w:val="0"/>
          <w:marTop w:val="0"/>
          <w:marBottom w:val="0"/>
          <w:divBdr>
            <w:top w:val="none" w:sz="0" w:space="0" w:color="auto"/>
            <w:left w:val="none" w:sz="0" w:space="0" w:color="auto"/>
            <w:bottom w:val="none" w:sz="0" w:space="0" w:color="auto"/>
            <w:right w:val="none" w:sz="0" w:space="0" w:color="auto"/>
          </w:divBdr>
        </w:div>
        <w:div w:id="1764260876">
          <w:marLeft w:val="0"/>
          <w:marRight w:val="0"/>
          <w:marTop w:val="0"/>
          <w:marBottom w:val="0"/>
          <w:divBdr>
            <w:top w:val="none" w:sz="0" w:space="0" w:color="auto"/>
            <w:left w:val="none" w:sz="0" w:space="0" w:color="auto"/>
            <w:bottom w:val="none" w:sz="0" w:space="0" w:color="auto"/>
            <w:right w:val="none" w:sz="0" w:space="0" w:color="auto"/>
          </w:divBdr>
        </w:div>
        <w:div w:id="349255832">
          <w:marLeft w:val="0"/>
          <w:marRight w:val="0"/>
          <w:marTop w:val="0"/>
          <w:marBottom w:val="0"/>
          <w:divBdr>
            <w:top w:val="none" w:sz="0" w:space="0" w:color="auto"/>
            <w:left w:val="none" w:sz="0" w:space="0" w:color="auto"/>
            <w:bottom w:val="none" w:sz="0" w:space="0" w:color="auto"/>
            <w:right w:val="none" w:sz="0" w:space="0" w:color="auto"/>
          </w:divBdr>
        </w:div>
        <w:div w:id="1176110857">
          <w:marLeft w:val="0"/>
          <w:marRight w:val="0"/>
          <w:marTop w:val="0"/>
          <w:marBottom w:val="0"/>
          <w:divBdr>
            <w:top w:val="none" w:sz="0" w:space="0" w:color="auto"/>
            <w:left w:val="none" w:sz="0" w:space="0" w:color="auto"/>
            <w:bottom w:val="none" w:sz="0" w:space="0" w:color="auto"/>
            <w:right w:val="none" w:sz="0" w:space="0" w:color="auto"/>
          </w:divBdr>
        </w:div>
        <w:div w:id="1713917841">
          <w:marLeft w:val="0"/>
          <w:marRight w:val="0"/>
          <w:marTop w:val="0"/>
          <w:marBottom w:val="0"/>
          <w:divBdr>
            <w:top w:val="none" w:sz="0" w:space="0" w:color="auto"/>
            <w:left w:val="none" w:sz="0" w:space="0" w:color="auto"/>
            <w:bottom w:val="none" w:sz="0" w:space="0" w:color="auto"/>
            <w:right w:val="none" w:sz="0" w:space="0" w:color="auto"/>
          </w:divBdr>
        </w:div>
        <w:div w:id="339967670">
          <w:marLeft w:val="0"/>
          <w:marRight w:val="0"/>
          <w:marTop w:val="0"/>
          <w:marBottom w:val="0"/>
          <w:divBdr>
            <w:top w:val="none" w:sz="0" w:space="0" w:color="auto"/>
            <w:left w:val="none" w:sz="0" w:space="0" w:color="auto"/>
            <w:bottom w:val="none" w:sz="0" w:space="0" w:color="auto"/>
            <w:right w:val="none" w:sz="0" w:space="0" w:color="auto"/>
          </w:divBdr>
        </w:div>
        <w:div w:id="762923435">
          <w:marLeft w:val="0"/>
          <w:marRight w:val="0"/>
          <w:marTop w:val="0"/>
          <w:marBottom w:val="0"/>
          <w:divBdr>
            <w:top w:val="none" w:sz="0" w:space="0" w:color="auto"/>
            <w:left w:val="none" w:sz="0" w:space="0" w:color="auto"/>
            <w:bottom w:val="none" w:sz="0" w:space="0" w:color="auto"/>
            <w:right w:val="none" w:sz="0" w:space="0" w:color="auto"/>
          </w:divBdr>
        </w:div>
        <w:div w:id="856386345">
          <w:marLeft w:val="0"/>
          <w:marRight w:val="0"/>
          <w:marTop w:val="0"/>
          <w:marBottom w:val="0"/>
          <w:divBdr>
            <w:top w:val="none" w:sz="0" w:space="0" w:color="auto"/>
            <w:left w:val="none" w:sz="0" w:space="0" w:color="auto"/>
            <w:bottom w:val="none" w:sz="0" w:space="0" w:color="auto"/>
            <w:right w:val="none" w:sz="0" w:space="0" w:color="auto"/>
          </w:divBdr>
        </w:div>
        <w:div w:id="987828300">
          <w:marLeft w:val="0"/>
          <w:marRight w:val="0"/>
          <w:marTop w:val="0"/>
          <w:marBottom w:val="0"/>
          <w:divBdr>
            <w:top w:val="none" w:sz="0" w:space="0" w:color="auto"/>
            <w:left w:val="none" w:sz="0" w:space="0" w:color="auto"/>
            <w:bottom w:val="none" w:sz="0" w:space="0" w:color="auto"/>
            <w:right w:val="none" w:sz="0" w:space="0" w:color="auto"/>
          </w:divBdr>
        </w:div>
        <w:div w:id="957952887">
          <w:marLeft w:val="0"/>
          <w:marRight w:val="0"/>
          <w:marTop w:val="0"/>
          <w:marBottom w:val="0"/>
          <w:divBdr>
            <w:top w:val="none" w:sz="0" w:space="0" w:color="auto"/>
            <w:left w:val="none" w:sz="0" w:space="0" w:color="auto"/>
            <w:bottom w:val="none" w:sz="0" w:space="0" w:color="auto"/>
            <w:right w:val="none" w:sz="0" w:space="0" w:color="auto"/>
          </w:divBdr>
        </w:div>
        <w:div w:id="1742094602">
          <w:marLeft w:val="0"/>
          <w:marRight w:val="0"/>
          <w:marTop w:val="0"/>
          <w:marBottom w:val="0"/>
          <w:divBdr>
            <w:top w:val="none" w:sz="0" w:space="0" w:color="auto"/>
            <w:left w:val="none" w:sz="0" w:space="0" w:color="auto"/>
            <w:bottom w:val="none" w:sz="0" w:space="0" w:color="auto"/>
            <w:right w:val="none" w:sz="0" w:space="0" w:color="auto"/>
          </w:divBdr>
        </w:div>
        <w:div w:id="1074208595">
          <w:marLeft w:val="0"/>
          <w:marRight w:val="0"/>
          <w:marTop w:val="0"/>
          <w:marBottom w:val="0"/>
          <w:divBdr>
            <w:top w:val="none" w:sz="0" w:space="0" w:color="auto"/>
            <w:left w:val="none" w:sz="0" w:space="0" w:color="auto"/>
            <w:bottom w:val="none" w:sz="0" w:space="0" w:color="auto"/>
            <w:right w:val="none" w:sz="0" w:space="0" w:color="auto"/>
          </w:divBdr>
        </w:div>
        <w:div w:id="1314875948">
          <w:marLeft w:val="0"/>
          <w:marRight w:val="0"/>
          <w:marTop w:val="0"/>
          <w:marBottom w:val="0"/>
          <w:divBdr>
            <w:top w:val="none" w:sz="0" w:space="0" w:color="auto"/>
            <w:left w:val="none" w:sz="0" w:space="0" w:color="auto"/>
            <w:bottom w:val="none" w:sz="0" w:space="0" w:color="auto"/>
            <w:right w:val="none" w:sz="0" w:space="0" w:color="auto"/>
          </w:divBdr>
        </w:div>
        <w:div w:id="917590615">
          <w:marLeft w:val="0"/>
          <w:marRight w:val="0"/>
          <w:marTop w:val="0"/>
          <w:marBottom w:val="0"/>
          <w:divBdr>
            <w:top w:val="none" w:sz="0" w:space="0" w:color="auto"/>
            <w:left w:val="none" w:sz="0" w:space="0" w:color="auto"/>
            <w:bottom w:val="none" w:sz="0" w:space="0" w:color="auto"/>
            <w:right w:val="none" w:sz="0" w:space="0" w:color="auto"/>
          </w:divBdr>
        </w:div>
        <w:div w:id="1896045595">
          <w:marLeft w:val="0"/>
          <w:marRight w:val="0"/>
          <w:marTop w:val="0"/>
          <w:marBottom w:val="0"/>
          <w:divBdr>
            <w:top w:val="none" w:sz="0" w:space="0" w:color="auto"/>
            <w:left w:val="none" w:sz="0" w:space="0" w:color="auto"/>
            <w:bottom w:val="none" w:sz="0" w:space="0" w:color="auto"/>
            <w:right w:val="none" w:sz="0" w:space="0" w:color="auto"/>
          </w:divBdr>
        </w:div>
        <w:div w:id="181171076">
          <w:marLeft w:val="0"/>
          <w:marRight w:val="0"/>
          <w:marTop w:val="0"/>
          <w:marBottom w:val="0"/>
          <w:divBdr>
            <w:top w:val="none" w:sz="0" w:space="0" w:color="auto"/>
            <w:left w:val="none" w:sz="0" w:space="0" w:color="auto"/>
            <w:bottom w:val="none" w:sz="0" w:space="0" w:color="auto"/>
            <w:right w:val="none" w:sz="0" w:space="0" w:color="auto"/>
          </w:divBdr>
        </w:div>
        <w:div w:id="660623351">
          <w:marLeft w:val="0"/>
          <w:marRight w:val="0"/>
          <w:marTop w:val="0"/>
          <w:marBottom w:val="0"/>
          <w:divBdr>
            <w:top w:val="none" w:sz="0" w:space="0" w:color="auto"/>
            <w:left w:val="none" w:sz="0" w:space="0" w:color="auto"/>
            <w:bottom w:val="none" w:sz="0" w:space="0" w:color="auto"/>
            <w:right w:val="none" w:sz="0" w:space="0" w:color="auto"/>
          </w:divBdr>
        </w:div>
        <w:div w:id="1180006158">
          <w:marLeft w:val="0"/>
          <w:marRight w:val="0"/>
          <w:marTop w:val="0"/>
          <w:marBottom w:val="0"/>
          <w:divBdr>
            <w:top w:val="none" w:sz="0" w:space="0" w:color="auto"/>
            <w:left w:val="none" w:sz="0" w:space="0" w:color="auto"/>
            <w:bottom w:val="none" w:sz="0" w:space="0" w:color="auto"/>
            <w:right w:val="none" w:sz="0" w:space="0" w:color="auto"/>
          </w:divBdr>
        </w:div>
        <w:div w:id="148180644">
          <w:marLeft w:val="0"/>
          <w:marRight w:val="0"/>
          <w:marTop w:val="0"/>
          <w:marBottom w:val="0"/>
          <w:divBdr>
            <w:top w:val="none" w:sz="0" w:space="0" w:color="auto"/>
            <w:left w:val="none" w:sz="0" w:space="0" w:color="auto"/>
            <w:bottom w:val="none" w:sz="0" w:space="0" w:color="auto"/>
            <w:right w:val="none" w:sz="0" w:space="0" w:color="auto"/>
          </w:divBdr>
        </w:div>
        <w:div w:id="953244541">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5663774">
          <w:marLeft w:val="0"/>
          <w:marRight w:val="0"/>
          <w:marTop w:val="0"/>
          <w:marBottom w:val="0"/>
          <w:divBdr>
            <w:top w:val="none" w:sz="0" w:space="0" w:color="auto"/>
            <w:left w:val="none" w:sz="0" w:space="0" w:color="auto"/>
            <w:bottom w:val="none" w:sz="0" w:space="0" w:color="auto"/>
            <w:right w:val="none" w:sz="0" w:space="0" w:color="auto"/>
          </w:divBdr>
        </w:div>
        <w:div w:id="1261379280">
          <w:marLeft w:val="0"/>
          <w:marRight w:val="0"/>
          <w:marTop w:val="0"/>
          <w:marBottom w:val="0"/>
          <w:divBdr>
            <w:top w:val="none" w:sz="0" w:space="0" w:color="auto"/>
            <w:left w:val="none" w:sz="0" w:space="0" w:color="auto"/>
            <w:bottom w:val="none" w:sz="0" w:space="0" w:color="auto"/>
            <w:right w:val="none" w:sz="0" w:space="0" w:color="auto"/>
          </w:divBdr>
        </w:div>
        <w:div w:id="757411354">
          <w:marLeft w:val="0"/>
          <w:marRight w:val="0"/>
          <w:marTop w:val="0"/>
          <w:marBottom w:val="0"/>
          <w:divBdr>
            <w:top w:val="none" w:sz="0" w:space="0" w:color="auto"/>
            <w:left w:val="none" w:sz="0" w:space="0" w:color="auto"/>
            <w:bottom w:val="none" w:sz="0" w:space="0" w:color="auto"/>
            <w:right w:val="none" w:sz="0" w:space="0" w:color="auto"/>
          </w:divBdr>
        </w:div>
        <w:div w:id="933900484">
          <w:marLeft w:val="0"/>
          <w:marRight w:val="0"/>
          <w:marTop w:val="0"/>
          <w:marBottom w:val="0"/>
          <w:divBdr>
            <w:top w:val="none" w:sz="0" w:space="0" w:color="auto"/>
            <w:left w:val="none" w:sz="0" w:space="0" w:color="auto"/>
            <w:bottom w:val="none" w:sz="0" w:space="0" w:color="auto"/>
            <w:right w:val="none" w:sz="0" w:space="0" w:color="auto"/>
          </w:divBdr>
        </w:div>
        <w:div w:id="1819607732">
          <w:marLeft w:val="0"/>
          <w:marRight w:val="0"/>
          <w:marTop w:val="0"/>
          <w:marBottom w:val="0"/>
          <w:divBdr>
            <w:top w:val="none" w:sz="0" w:space="0" w:color="auto"/>
            <w:left w:val="none" w:sz="0" w:space="0" w:color="auto"/>
            <w:bottom w:val="none" w:sz="0" w:space="0" w:color="auto"/>
            <w:right w:val="none" w:sz="0" w:space="0" w:color="auto"/>
          </w:divBdr>
        </w:div>
        <w:div w:id="878512121">
          <w:marLeft w:val="0"/>
          <w:marRight w:val="0"/>
          <w:marTop w:val="0"/>
          <w:marBottom w:val="0"/>
          <w:divBdr>
            <w:top w:val="none" w:sz="0" w:space="0" w:color="auto"/>
            <w:left w:val="none" w:sz="0" w:space="0" w:color="auto"/>
            <w:bottom w:val="none" w:sz="0" w:space="0" w:color="auto"/>
            <w:right w:val="none" w:sz="0" w:space="0" w:color="auto"/>
          </w:divBdr>
        </w:div>
        <w:div w:id="1812287785">
          <w:marLeft w:val="0"/>
          <w:marRight w:val="0"/>
          <w:marTop w:val="0"/>
          <w:marBottom w:val="0"/>
          <w:divBdr>
            <w:top w:val="none" w:sz="0" w:space="0" w:color="auto"/>
            <w:left w:val="none" w:sz="0" w:space="0" w:color="auto"/>
            <w:bottom w:val="none" w:sz="0" w:space="0" w:color="auto"/>
            <w:right w:val="none" w:sz="0" w:space="0" w:color="auto"/>
          </w:divBdr>
        </w:div>
        <w:div w:id="858667213">
          <w:marLeft w:val="0"/>
          <w:marRight w:val="0"/>
          <w:marTop w:val="0"/>
          <w:marBottom w:val="0"/>
          <w:divBdr>
            <w:top w:val="none" w:sz="0" w:space="0" w:color="auto"/>
            <w:left w:val="none" w:sz="0" w:space="0" w:color="auto"/>
            <w:bottom w:val="none" w:sz="0" w:space="0" w:color="auto"/>
            <w:right w:val="none" w:sz="0" w:space="0" w:color="auto"/>
          </w:divBdr>
        </w:div>
        <w:div w:id="841579211">
          <w:marLeft w:val="0"/>
          <w:marRight w:val="0"/>
          <w:marTop w:val="0"/>
          <w:marBottom w:val="0"/>
          <w:divBdr>
            <w:top w:val="none" w:sz="0" w:space="0" w:color="auto"/>
            <w:left w:val="none" w:sz="0" w:space="0" w:color="auto"/>
            <w:bottom w:val="none" w:sz="0" w:space="0" w:color="auto"/>
            <w:right w:val="none" w:sz="0" w:space="0" w:color="auto"/>
          </w:divBdr>
        </w:div>
        <w:div w:id="1900820596">
          <w:marLeft w:val="0"/>
          <w:marRight w:val="0"/>
          <w:marTop w:val="0"/>
          <w:marBottom w:val="0"/>
          <w:divBdr>
            <w:top w:val="none" w:sz="0" w:space="0" w:color="auto"/>
            <w:left w:val="none" w:sz="0" w:space="0" w:color="auto"/>
            <w:bottom w:val="none" w:sz="0" w:space="0" w:color="auto"/>
            <w:right w:val="none" w:sz="0" w:space="0" w:color="auto"/>
          </w:divBdr>
        </w:div>
        <w:div w:id="1529173598">
          <w:marLeft w:val="0"/>
          <w:marRight w:val="0"/>
          <w:marTop w:val="0"/>
          <w:marBottom w:val="0"/>
          <w:divBdr>
            <w:top w:val="none" w:sz="0" w:space="0" w:color="auto"/>
            <w:left w:val="none" w:sz="0" w:space="0" w:color="auto"/>
            <w:bottom w:val="none" w:sz="0" w:space="0" w:color="auto"/>
            <w:right w:val="none" w:sz="0" w:space="0" w:color="auto"/>
          </w:divBdr>
        </w:div>
        <w:div w:id="1683363180">
          <w:marLeft w:val="0"/>
          <w:marRight w:val="0"/>
          <w:marTop w:val="0"/>
          <w:marBottom w:val="0"/>
          <w:divBdr>
            <w:top w:val="none" w:sz="0" w:space="0" w:color="auto"/>
            <w:left w:val="none" w:sz="0" w:space="0" w:color="auto"/>
            <w:bottom w:val="none" w:sz="0" w:space="0" w:color="auto"/>
            <w:right w:val="none" w:sz="0" w:space="0" w:color="auto"/>
          </w:divBdr>
        </w:div>
        <w:div w:id="1372414780">
          <w:marLeft w:val="0"/>
          <w:marRight w:val="0"/>
          <w:marTop w:val="0"/>
          <w:marBottom w:val="0"/>
          <w:divBdr>
            <w:top w:val="none" w:sz="0" w:space="0" w:color="auto"/>
            <w:left w:val="none" w:sz="0" w:space="0" w:color="auto"/>
            <w:bottom w:val="none" w:sz="0" w:space="0" w:color="auto"/>
            <w:right w:val="none" w:sz="0" w:space="0" w:color="auto"/>
          </w:divBdr>
        </w:div>
        <w:div w:id="230237638">
          <w:marLeft w:val="0"/>
          <w:marRight w:val="0"/>
          <w:marTop w:val="0"/>
          <w:marBottom w:val="0"/>
          <w:divBdr>
            <w:top w:val="none" w:sz="0" w:space="0" w:color="auto"/>
            <w:left w:val="none" w:sz="0" w:space="0" w:color="auto"/>
            <w:bottom w:val="none" w:sz="0" w:space="0" w:color="auto"/>
            <w:right w:val="none" w:sz="0" w:space="0" w:color="auto"/>
          </w:divBdr>
        </w:div>
        <w:div w:id="746996972">
          <w:marLeft w:val="0"/>
          <w:marRight w:val="0"/>
          <w:marTop w:val="0"/>
          <w:marBottom w:val="0"/>
          <w:divBdr>
            <w:top w:val="none" w:sz="0" w:space="0" w:color="auto"/>
            <w:left w:val="none" w:sz="0" w:space="0" w:color="auto"/>
            <w:bottom w:val="none" w:sz="0" w:space="0" w:color="auto"/>
            <w:right w:val="none" w:sz="0" w:space="0" w:color="auto"/>
          </w:divBdr>
        </w:div>
        <w:div w:id="637953582">
          <w:marLeft w:val="0"/>
          <w:marRight w:val="0"/>
          <w:marTop w:val="0"/>
          <w:marBottom w:val="0"/>
          <w:divBdr>
            <w:top w:val="none" w:sz="0" w:space="0" w:color="auto"/>
            <w:left w:val="none" w:sz="0" w:space="0" w:color="auto"/>
            <w:bottom w:val="none" w:sz="0" w:space="0" w:color="auto"/>
            <w:right w:val="none" w:sz="0" w:space="0" w:color="auto"/>
          </w:divBdr>
        </w:div>
        <w:div w:id="249047811">
          <w:marLeft w:val="0"/>
          <w:marRight w:val="0"/>
          <w:marTop w:val="0"/>
          <w:marBottom w:val="0"/>
          <w:divBdr>
            <w:top w:val="none" w:sz="0" w:space="0" w:color="auto"/>
            <w:left w:val="none" w:sz="0" w:space="0" w:color="auto"/>
            <w:bottom w:val="none" w:sz="0" w:space="0" w:color="auto"/>
            <w:right w:val="none" w:sz="0" w:space="0" w:color="auto"/>
          </w:divBdr>
        </w:div>
        <w:div w:id="612709186">
          <w:marLeft w:val="0"/>
          <w:marRight w:val="0"/>
          <w:marTop w:val="0"/>
          <w:marBottom w:val="0"/>
          <w:divBdr>
            <w:top w:val="none" w:sz="0" w:space="0" w:color="auto"/>
            <w:left w:val="none" w:sz="0" w:space="0" w:color="auto"/>
            <w:bottom w:val="none" w:sz="0" w:space="0" w:color="auto"/>
            <w:right w:val="none" w:sz="0" w:space="0" w:color="auto"/>
          </w:divBdr>
        </w:div>
        <w:div w:id="197400089">
          <w:marLeft w:val="0"/>
          <w:marRight w:val="0"/>
          <w:marTop w:val="0"/>
          <w:marBottom w:val="0"/>
          <w:divBdr>
            <w:top w:val="none" w:sz="0" w:space="0" w:color="auto"/>
            <w:left w:val="none" w:sz="0" w:space="0" w:color="auto"/>
            <w:bottom w:val="none" w:sz="0" w:space="0" w:color="auto"/>
            <w:right w:val="none" w:sz="0" w:space="0" w:color="auto"/>
          </w:divBdr>
        </w:div>
        <w:div w:id="1367944689">
          <w:marLeft w:val="0"/>
          <w:marRight w:val="0"/>
          <w:marTop w:val="0"/>
          <w:marBottom w:val="0"/>
          <w:divBdr>
            <w:top w:val="none" w:sz="0" w:space="0" w:color="auto"/>
            <w:left w:val="none" w:sz="0" w:space="0" w:color="auto"/>
            <w:bottom w:val="none" w:sz="0" w:space="0" w:color="auto"/>
            <w:right w:val="none" w:sz="0" w:space="0" w:color="auto"/>
          </w:divBdr>
        </w:div>
        <w:div w:id="432896644">
          <w:marLeft w:val="0"/>
          <w:marRight w:val="0"/>
          <w:marTop w:val="0"/>
          <w:marBottom w:val="0"/>
          <w:divBdr>
            <w:top w:val="none" w:sz="0" w:space="0" w:color="auto"/>
            <w:left w:val="none" w:sz="0" w:space="0" w:color="auto"/>
            <w:bottom w:val="none" w:sz="0" w:space="0" w:color="auto"/>
            <w:right w:val="none" w:sz="0" w:space="0" w:color="auto"/>
          </w:divBdr>
        </w:div>
        <w:div w:id="1171871997">
          <w:marLeft w:val="0"/>
          <w:marRight w:val="0"/>
          <w:marTop w:val="0"/>
          <w:marBottom w:val="0"/>
          <w:divBdr>
            <w:top w:val="none" w:sz="0" w:space="0" w:color="auto"/>
            <w:left w:val="none" w:sz="0" w:space="0" w:color="auto"/>
            <w:bottom w:val="none" w:sz="0" w:space="0" w:color="auto"/>
            <w:right w:val="none" w:sz="0" w:space="0" w:color="auto"/>
          </w:divBdr>
        </w:div>
        <w:div w:id="313875317">
          <w:marLeft w:val="0"/>
          <w:marRight w:val="0"/>
          <w:marTop w:val="0"/>
          <w:marBottom w:val="0"/>
          <w:divBdr>
            <w:top w:val="none" w:sz="0" w:space="0" w:color="auto"/>
            <w:left w:val="none" w:sz="0" w:space="0" w:color="auto"/>
            <w:bottom w:val="none" w:sz="0" w:space="0" w:color="auto"/>
            <w:right w:val="none" w:sz="0" w:space="0" w:color="auto"/>
          </w:divBdr>
        </w:div>
        <w:div w:id="1075132565">
          <w:marLeft w:val="0"/>
          <w:marRight w:val="0"/>
          <w:marTop w:val="0"/>
          <w:marBottom w:val="0"/>
          <w:divBdr>
            <w:top w:val="none" w:sz="0" w:space="0" w:color="auto"/>
            <w:left w:val="none" w:sz="0" w:space="0" w:color="auto"/>
            <w:bottom w:val="none" w:sz="0" w:space="0" w:color="auto"/>
            <w:right w:val="none" w:sz="0" w:space="0" w:color="auto"/>
          </w:divBdr>
        </w:div>
        <w:div w:id="1259172344">
          <w:marLeft w:val="0"/>
          <w:marRight w:val="0"/>
          <w:marTop w:val="0"/>
          <w:marBottom w:val="0"/>
          <w:divBdr>
            <w:top w:val="none" w:sz="0" w:space="0" w:color="auto"/>
            <w:left w:val="none" w:sz="0" w:space="0" w:color="auto"/>
            <w:bottom w:val="none" w:sz="0" w:space="0" w:color="auto"/>
            <w:right w:val="none" w:sz="0" w:space="0" w:color="auto"/>
          </w:divBdr>
        </w:div>
        <w:div w:id="1605304554">
          <w:marLeft w:val="0"/>
          <w:marRight w:val="0"/>
          <w:marTop w:val="0"/>
          <w:marBottom w:val="0"/>
          <w:divBdr>
            <w:top w:val="none" w:sz="0" w:space="0" w:color="auto"/>
            <w:left w:val="none" w:sz="0" w:space="0" w:color="auto"/>
            <w:bottom w:val="none" w:sz="0" w:space="0" w:color="auto"/>
            <w:right w:val="none" w:sz="0" w:space="0" w:color="auto"/>
          </w:divBdr>
        </w:div>
        <w:div w:id="147794908">
          <w:marLeft w:val="0"/>
          <w:marRight w:val="0"/>
          <w:marTop w:val="0"/>
          <w:marBottom w:val="0"/>
          <w:divBdr>
            <w:top w:val="none" w:sz="0" w:space="0" w:color="auto"/>
            <w:left w:val="none" w:sz="0" w:space="0" w:color="auto"/>
            <w:bottom w:val="none" w:sz="0" w:space="0" w:color="auto"/>
            <w:right w:val="none" w:sz="0" w:space="0" w:color="auto"/>
          </w:divBdr>
        </w:div>
        <w:div w:id="527911178">
          <w:marLeft w:val="0"/>
          <w:marRight w:val="0"/>
          <w:marTop w:val="0"/>
          <w:marBottom w:val="0"/>
          <w:divBdr>
            <w:top w:val="none" w:sz="0" w:space="0" w:color="auto"/>
            <w:left w:val="none" w:sz="0" w:space="0" w:color="auto"/>
            <w:bottom w:val="none" w:sz="0" w:space="0" w:color="auto"/>
            <w:right w:val="none" w:sz="0" w:space="0" w:color="auto"/>
          </w:divBdr>
        </w:div>
        <w:div w:id="265965573">
          <w:marLeft w:val="0"/>
          <w:marRight w:val="0"/>
          <w:marTop w:val="0"/>
          <w:marBottom w:val="0"/>
          <w:divBdr>
            <w:top w:val="none" w:sz="0" w:space="0" w:color="auto"/>
            <w:left w:val="none" w:sz="0" w:space="0" w:color="auto"/>
            <w:bottom w:val="none" w:sz="0" w:space="0" w:color="auto"/>
            <w:right w:val="none" w:sz="0" w:space="0" w:color="auto"/>
          </w:divBdr>
        </w:div>
        <w:div w:id="2104758361">
          <w:marLeft w:val="0"/>
          <w:marRight w:val="0"/>
          <w:marTop w:val="0"/>
          <w:marBottom w:val="0"/>
          <w:divBdr>
            <w:top w:val="none" w:sz="0" w:space="0" w:color="auto"/>
            <w:left w:val="none" w:sz="0" w:space="0" w:color="auto"/>
            <w:bottom w:val="none" w:sz="0" w:space="0" w:color="auto"/>
            <w:right w:val="none" w:sz="0" w:space="0" w:color="auto"/>
          </w:divBdr>
        </w:div>
        <w:div w:id="730428138">
          <w:marLeft w:val="0"/>
          <w:marRight w:val="0"/>
          <w:marTop w:val="0"/>
          <w:marBottom w:val="0"/>
          <w:divBdr>
            <w:top w:val="none" w:sz="0" w:space="0" w:color="auto"/>
            <w:left w:val="none" w:sz="0" w:space="0" w:color="auto"/>
            <w:bottom w:val="none" w:sz="0" w:space="0" w:color="auto"/>
            <w:right w:val="none" w:sz="0" w:space="0" w:color="auto"/>
          </w:divBdr>
        </w:div>
        <w:div w:id="624849708">
          <w:marLeft w:val="0"/>
          <w:marRight w:val="0"/>
          <w:marTop w:val="0"/>
          <w:marBottom w:val="0"/>
          <w:divBdr>
            <w:top w:val="none" w:sz="0" w:space="0" w:color="auto"/>
            <w:left w:val="none" w:sz="0" w:space="0" w:color="auto"/>
            <w:bottom w:val="none" w:sz="0" w:space="0" w:color="auto"/>
            <w:right w:val="none" w:sz="0" w:space="0" w:color="auto"/>
          </w:divBdr>
        </w:div>
        <w:div w:id="307126101">
          <w:marLeft w:val="0"/>
          <w:marRight w:val="0"/>
          <w:marTop w:val="0"/>
          <w:marBottom w:val="0"/>
          <w:divBdr>
            <w:top w:val="none" w:sz="0" w:space="0" w:color="auto"/>
            <w:left w:val="none" w:sz="0" w:space="0" w:color="auto"/>
            <w:bottom w:val="none" w:sz="0" w:space="0" w:color="auto"/>
            <w:right w:val="none" w:sz="0" w:space="0" w:color="auto"/>
          </w:divBdr>
        </w:div>
        <w:div w:id="1481457028">
          <w:marLeft w:val="0"/>
          <w:marRight w:val="0"/>
          <w:marTop w:val="0"/>
          <w:marBottom w:val="0"/>
          <w:divBdr>
            <w:top w:val="none" w:sz="0" w:space="0" w:color="auto"/>
            <w:left w:val="none" w:sz="0" w:space="0" w:color="auto"/>
            <w:bottom w:val="none" w:sz="0" w:space="0" w:color="auto"/>
            <w:right w:val="none" w:sz="0" w:space="0" w:color="auto"/>
          </w:divBdr>
        </w:div>
        <w:div w:id="118301343">
          <w:marLeft w:val="0"/>
          <w:marRight w:val="0"/>
          <w:marTop w:val="0"/>
          <w:marBottom w:val="0"/>
          <w:divBdr>
            <w:top w:val="none" w:sz="0" w:space="0" w:color="auto"/>
            <w:left w:val="none" w:sz="0" w:space="0" w:color="auto"/>
            <w:bottom w:val="none" w:sz="0" w:space="0" w:color="auto"/>
            <w:right w:val="none" w:sz="0" w:space="0" w:color="auto"/>
          </w:divBdr>
        </w:div>
        <w:div w:id="968588937">
          <w:marLeft w:val="0"/>
          <w:marRight w:val="0"/>
          <w:marTop w:val="0"/>
          <w:marBottom w:val="0"/>
          <w:divBdr>
            <w:top w:val="none" w:sz="0" w:space="0" w:color="auto"/>
            <w:left w:val="none" w:sz="0" w:space="0" w:color="auto"/>
            <w:bottom w:val="none" w:sz="0" w:space="0" w:color="auto"/>
            <w:right w:val="none" w:sz="0" w:space="0" w:color="auto"/>
          </w:divBdr>
        </w:div>
        <w:div w:id="2068330906">
          <w:marLeft w:val="0"/>
          <w:marRight w:val="0"/>
          <w:marTop w:val="0"/>
          <w:marBottom w:val="0"/>
          <w:divBdr>
            <w:top w:val="none" w:sz="0" w:space="0" w:color="auto"/>
            <w:left w:val="none" w:sz="0" w:space="0" w:color="auto"/>
            <w:bottom w:val="none" w:sz="0" w:space="0" w:color="auto"/>
            <w:right w:val="none" w:sz="0" w:space="0" w:color="auto"/>
          </w:divBdr>
        </w:div>
        <w:div w:id="1839466967">
          <w:marLeft w:val="0"/>
          <w:marRight w:val="0"/>
          <w:marTop w:val="0"/>
          <w:marBottom w:val="0"/>
          <w:divBdr>
            <w:top w:val="none" w:sz="0" w:space="0" w:color="auto"/>
            <w:left w:val="none" w:sz="0" w:space="0" w:color="auto"/>
            <w:bottom w:val="none" w:sz="0" w:space="0" w:color="auto"/>
            <w:right w:val="none" w:sz="0" w:space="0" w:color="auto"/>
          </w:divBdr>
        </w:div>
        <w:div w:id="2006736955">
          <w:marLeft w:val="0"/>
          <w:marRight w:val="0"/>
          <w:marTop w:val="0"/>
          <w:marBottom w:val="0"/>
          <w:divBdr>
            <w:top w:val="none" w:sz="0" w:space="0" w:color="auto"/>
            <w:left w:val="none" w:sz="0" w:space="0" w:color="auto"/>
            <w:bottom w:val="none" w:sz="0" w:space="0" w:color="auto"/>
            <w:right w:val="none" w:sz="0" w:space="0" w:color="auto"/>
          </w:divBdr>
        </w:div>
        <w:div w:id="1537230524">
          <w:marLeft w:val="0"/>
          <w:marRight w:val="0"/>
          <w:marTop w:val="0"/>
          <w:marBottom w:val="0"/>
          <w:divBdr>
            <w:top w:val="none" w:sz="0" w:space="0" w:color="auto"/>
            <w:left w:val="none" w:sz="0" w:space="0" w:color="auto"/>
            <w:bottom w:val="none" w:sz="0" w:space="0" w:color="auto"/>
            <w:right w:val="none" w:sz="0" w:space="0" w:color="auto"/>
          </w:divBdr>
        </w:div>
      </w:divsChild>
    </w:div>
    <w:div w:id="1072390945">
      <w:bodyDiv w:val="1"/>
      <w:marLeft w:val="0"/>
      <w:marRight w:val="0"/>
      <w:marTop w:val="0"/>
      <w:marBottom w:val="0"/>
      <w:divBdr>
        <w:top w:val="none" w:sz="0" w:space="0" w:color="auto"/>
        <w:left w:val="none" w:sz="0" w:space="0" w:color="auto"/>
        <w:bottom w:val="none" w:sz="0" w:space="0" w:color="auto"/>
        <w:right w:val="none" w:sz="0" w:space="0" w:color="auto"/>
      </w:divBdr>
    </w:div>
    <w:div w:id="1286153526">
      <w:bodyDiv w:val="1"/>
      <w:marLeft w:val="0"/>
      <w:marRight w:val="0"/>
      <w:marTop w:val="0"/>
      <w:marBottom w:val="0"/>
      <w:divBdr>
        <w:top w:val="none" w:sz="0" w:space="0" w:color="auto"/>
        <w:left w:val="none" w:sz="0" w:space="0" w:color="auto"/>
        <w:bottom w:val="none" w:sz="0" w:space="0" w:color="auto"/>
        <w:right w:val="none" w:sz="0" w:space="0" w:color="auto"/>
      </w:divBdr>
      <w:divsChild>
        <w:div w:id="1302149006">
          <w:marLeft w:val="0"/>
          <w:marRight w:val="0"/>
          <w:marTop w:val="0"/>
          <w:marBottom w:val="0"/>
          <w:divBdr>
            <w:top w:val="none" w:sz="0" w:space="0" w:color="auto"/>
            <w:left w:val="none" w:sz="0" w:space="0" w:color="auto"/>
            <w:bottom w:val="none" w:sz="0" w:space="0" w:color="auto"/>
            <w:right w:val="none" w:sz="0" w:space="0" w:color="auto"/>
          </w:divBdr>
          <w:divsChild>
            <w:div w:id="2016299889">
              <w:marLeft w:val="0"/>
              <w:marRight w:val="0"/>
              <w:marTop w:val="0"/>
              <w:marBottom w:val="0"/>
              <w:divBdr>
                <w:top w:val="none" w:sz="0" w:space="0" w:color="auto"/>
                <w:left w:val="none" w:sz="0" w:space="0" w:color="auto"/>
                <w:bottom w:val="none" w:sz="0" w:space="0" w:color="auto"/>
                <w:right w:val="none" w:sz="0" w:space="0" w:color="auto"/>
              </w:divBdr>
              <w:divsChild>
                <w:div w:id="380981093">
                  <w:marLeft w:val="-225"/>
                  <w:marRight w:val="-225"/>
                  <w:marTop w:val="0"/>
                  <w:marBottom w:val="0"/>
                  <w:divBdr>
                    <w:top w:val="none" w:sz="0" w:space="0" w:color="auto"/>
                    <w:left w:val="none" w:sz="0" w:space="0" w:color="auto"/>
                    <w:bottom w:val="none" w:sz="0" w:space="0" w:color="auto"/>
                    <w:right w:val="none" w:sz="0" w:space="0" w:color="auto"/>
                  </w:divBdr>
                  <w:divsChild>
                    <w:div w:id="213278750">
                      <w:marLeft w:val="0"/>
                      <w:marRight w:val="0"/>
                      <w:marTop w:val="0"/>
                      <w:marBottom w:val="0"/>
                      <w:divBdr>
                        <w:top w:val="none" w:sz="0" w:space="0" w:color="auto"/>
                        <w:left w:val="none" w:sz="0" w:space="0" w:color="auto"/>
                        <w:bottom w:val="none" w:sz="0" w:space="0" w:color="auto"/>
                        <w:right w:val="none" w:sz="0" w:space="0" w:color="auto"/>
                      </w:divBdr>
                      <w:divsChild>
                        <w:div w:id="1425420235">
                          <w:marLeft w:val="0"/>
                          <w:marRight w:val="0"/>
                          <w:marTop w:val="0"/>
                          <w:marBottom w:val="0"/>
                          <w:divBdr>
                            <w:top w:val="none" w:sz="0" w:space="0" w:color="auto"/>
                            <w:left w:val="none" w:sz="0" w:space="0" w:color="auto"/>
                            <w:bottom w:val="none" w:sz="0" w:space="0" w:color="auto"/>
                            <w:right w:val="none" w:sz="0" w:space="0" w:color="auto"/>
                          </w:divBdr>
                          <w:divsChild>
                            <w:div w:id="1308826498">
                              <w:marLeft w:val="0"/>
                              <w:marRight w:val="0"/>
                              <w:marTop w:val="0"/>
                              <w:marBottom w:val="0"/>
                              <w:divBdr>
                                <w:top w:val="none" w:sz="0" w:space="0" w:color="auto"/>
                                <w:left w:val="none" w:sz="0" w:space="0" w:color="auto"/>
                                <w:bottom w:val="none" w:sz="0" w:space="0" w:color="auto"/>
                                <w:right w:val="none" w:sz="0" w:space="0" w:color="auto"/>
                              </w:divBdr>
                              <w:divsChild>
                                <w:div w:id="893615799">
                                  <w:marLeft w:val="0"/>
                                  <w:marRight w:val="0"/>
                                  <w:marTop w:val="0"/>
                                  <w:marBottom w:val="0"/>
                                  <w:divBdr>
                                    <w:top w:val="none" w:sz="0" w:space="0" w:color="auto"/>
                                    <w:left w:val="none" w:sz="0" w:space="0" w:color="auto"/>
                                    <w:bottom w:val="none" w:sz="0" w:space="0" w:color="auto"/>
                                    <w:right w:val="none" w:sz="0" w:space="0" w:color="auto"/>
                                  </w:divBdr>
                                  <w:divsChild>
                                    <w:div w:id="944389312">
                                      <w:marLeft w:val="0"/>
                                      <w:marRight w:val="0"/>
                                      <w:marTop w:val="0"/>
                                      <w:marBottom w:val="0"/>
                                      <w:divBdr>
                                        <w:top w:val="none" w:sz="0" w:space="0" w:color="auto"/>
                                        <w:left w:val="none" w:sz="0" w:space="0" w:color="auto"/>
                                        <w:bottom w:val="none" w:sz="0" w:space="0" w:color="auto"/>
                                        <w:right w:val="none" w:sz="0" w:space="0" w:color="auto"/>
                                      </w:divBdr>
                                      <w:divsChild>
                                        <w:div w:id="128212977">
                                          <w:marLeft w:val="0"/>
                                          <w:marRight w:val="0"/>
                                          <w:marTop w:val="0"/>
                                          <w:marBottom w:val="0"/>
                                          <w:divBdr>
                                            <w:top w:val="none" w:sz="0" w:space="0" w:color="auto"/>
                                            <w:left w:val="none" w:sz="0" w:space="0" w:color="auto"/>
                                            <w:bottom w:val="none" w:sz="0" w:space="0" w:color="auto"/>
                                            <w:right w:val="none" w:sz="0" w:space="0" w:color="auto"/>
                                          </w:divBdr>
                                          <w:divsChild>
                                            <w:div w:id="1799303138">
                                              <w:marLeft w:val="-225"/>
                                              <w:marRight w:val="-225"/>
                                              <w:marTop w:val="0"/>
                                              <w:marBottom w:val="0"/>
                                              <w:divBdr>
                                                <w:top w:val="none" w:sz="0" w:space="0" w:color="auto"/>
                                                <w:left w:val="none" w:sz="0" w:space="0" w:color="auto"/>
                                                <w:bottom w:val="none" w:sz="0" w:space="0" w:color="auto"/>
                                                <w:right w:val="none" w:sz="0" w:space="0" w:color="auto"/>
                                              </w:divBdr>
                                              <w:divsChild>
                                                <w:div w:id="121962596">
                                                  <w:marLeft w:val="0"/>
                                                  <w:marRight w:val="0"/>
                                                  <w:marTop w:val="0"/>
                                                  <w:marBottom w:val="0"/>
                                                  <w:divBdr>
                                                    <w:top w:val="none" w:sz="0" w:space="0" w:color="auto"/>
                                                    <w:left w:val="none" w:sz="0" w:space="0" w:color="auto"/>
                                                    <w:bottom w:val="none" w:sz="0" w:space="0" w:color="auto"/>
                                                    <w:right w:val="none" w:sz="0" w:space="0" w:color="auto"/>
                                                  </w:divBdr>
                                                  <w:divsChild>
                                                    <w:div w:id="962618372">
                                                      <w:marLeft w:val="0"/>
                                                      <w:marRight w:val="0"/>
                                                      <w:marTop w:val="0"/>
                                                      <w:marBottom w:val="0"/>
                                                      <w:divBdr>
                                                        <w:top w:val="none" w:sz="0" w:space="0" w:color="auto"/>
                                                        <w:left w:val="none" w:sz="0" w:space="0" w:color="auto"/>
                                                        <w:bottom w:val="none" w:sz="0" w:space="0" w:color="auto"/>
                                                        <w:right w:val="none" w:sz="0" w:space="0" w:color="auto"/>
                                                      </w:divBdr>
                                                      <w:divsChild>
                                                        <w:div w:id="823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2803">
                                                  <w:marLeft w:val="0"/>
                                                  <w:marRight w:val="0"/>
                                                  <w:marTop w:val="0"/>
                                                  <w:marBottom w:val="0"/>
                                                  <w:divBdr>
                                                    <w:top w:val="none" w:sz="0" w:space="0" w:color="auto"/>
                                                    <w:left w:val="none" w:sz="0" w:space="0" w:color="auto"/>
                                                    <w:bottom w:val="none" w:sz="0" w:space="0" w:color="auto"/>
                                                    <w:right w:val="none" w:sz="0" w:space="0" w:color="auto"/>
                                                  </w:divBdr>
                                                  <w:divsChild>
                                                    <w:div w:id="737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843">
                                          <w:marLeft w:val="0"/>
                                          <w:marRight w:val="0"/>
                                          <w:marTop w:val="0"/>
                                          <w:marBottom w:val="0"/>
                                          <w:divBdr>
                                            <w:top w:val="none" w:sz="0" w:space="0" w:color="auto"/>
                                            <w:left w:val="none" w:sz="0" w:space="0" w:color="auto"/>
                                            <w:bottom w:val="none" w:sz="0" w:space="0" w:color="auto"/>
                                            <w:right w:val="none" w:sz="0" w:space="0" w:color="auto"/>
                                          </w:divBdr>
                                          <w:divsChild>
                                            <w:div w:id="1135180340">
                                              <w:marLeft w:val="0"/>
                                              <w:marRight w:val="0"/>
                                              <w:marTop w:val="0"/>
                                              <w:marBottom w:val="0"/>
                                              <w:divBdr>
                                                <w:top w:val="none" w:sz="0" w:space="0" w:color="auto"/>
                                                <w:left w:val="none" w:sz="0" w:space="0" w:color="auto"/>
                                                <w:bottom w:val="none" w:sz="0" w:space="0" w:color="auto"/>
                                                <w:right w:val="none" w:sz="0" w:space="0" w:color="auto"/>
                                              </w:divBdr>
                                              <w:divsChild>
                                                <w:div w:id="19711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583978">
      <w:bodyDiv w:val="1"/>
      <w:marLeft w:val="0"/>
      <w:marRight w:val="0"/>
      <w:marTop w:val="0"/>
      <w:marBottom w:val="0"/>
      <w:divBdr>
        <w:top w:val="none" w:sz="0" w:space="0" w:color="auto"/>
        <w:left w:val="none" w:sz="0" w:space="0" w:color="auto"/>
        <w:bottom w:val="none" w:sz="0" w:space="0" w:color="auto"/>
        <w:right w:val="none" w:sz="0" w:space="0" w:color="auto"/>
      </w:divBdr>
      <w:divsChild>
        <w:div w:id="1449354733">
          <w:marLeft w:val="0"/>
          <w:marRight w:val="0"/>
          <w:marTop w:val="0"/>
          <w:marBottom w:val="0"/>
          <w:divBdr>
            <w:top w:val="none" w:sz="0" w:space="0" w:color="auto"/>
            <w:left w:val="none" w:sz="0" w:space="0" w:color="auto"/>
            <w:bottom w:val="none" w:sz="0" w:space="0" w:color="auto"/>
            <w:right w:val="none" w:sz="0" w:space="0" w:color="auto"/>
          </w:divBdr>
          <w:divsChild>
            <w:div w:id="15235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935">
      <w:bodyDiv w:val="1"/>
      <w:marLeft w:val="0"/>
      <w:marRight w:val="0"/>
      <w:marTop w:val="0"/>
      <w:marBottom w:val="0"/>
      <w:divBdr>
        <w:top w:val="none" w:sz="0" w:space="0" w:color="auto"/>
        <w:left w:val="none" w:sz="0" w:space="0" w:color="auto"/>
        <w:bottom w:val="none" w:sz="0" w:space="0" w:color="auto"/>
        <w:right w:val="none" w:sz="0" w:space="0" w:color="auto"/>
      </w:divBdr>
    </w:div>
    <w:div w:id="1531988330">
      <w:bodyDiv w:val="1"/>
      <w:marLeft w:val="0"/>
      <w:marRight w:val="0"/>
      <w:marTop w:val="0"/>
      <w:marBottom w:val="0"/>
      <w:divBdr>
        <w:top w:val="none" w:sz="0" w:space="0" w:color="auto"/>
        <w:left w:val="none" w:sz="0" w:space="0" w:color="auto"/>
        <w:bottom w:val="none" w:sz="0" w:space="0" w:color="auto"/>
        <w:right w:val="none" w:sz="0" w:space="0" w:color="auto"/>
      </w:divBdr>
    </w:div>
    <w:div w:id="1568564911">
      <w:bodyDiv w:val="1"/>
      <w:marLeft w:val="0"/>
      <w:marRight w:val="0"/>
      <w:marTop w:val="0"/>
      <w:marBottom w:val="0"/>
      <w:divBdr>
        <w:top w:val="none" w:sz="0" w:space="0" w:color="auto"/>
        <w:left w:val="none" w:sz="0" w:space="0" w:color="auto"/>
        <w:bottom w:val="none" w:sz="0" w:space="0" w:color="auto"/>
        <w:right w:val="none" w:sz="0" w:space="0" w:color="auto"/>
      </w:divBdr>
      <w:divsChild>
        <w:div w:id="1612123506">
          <w:marLeft w:val="0"/>
          <w:marRight w:val="0"/>
          <w:marTop w:val="0"/>
          <w:marBottom w:val="0"/>
          <w:divBdr>
            <w:top w:val="none" w:sz="0" w:space="0" w:color="auto"/>
            <w:left w:val="none" w:sz="0" w:space="0" w:color="auto"/>
            <w:bottom w:val="none" w:sz="0" w:space="0" w:color="auto"/>
            <w:right w:val="none" w:sz="0" w:space="0" w:color="auto"/>
          </w:divBdr>
          <w:divsChild>
            <w:div w:id="54789760">
              <w:marLeft w:val="0"/>
              <w:marRight w:val="0"/>
              <w:marTop w:val="0"/>
              <w:marBottom w:val="0"/>
              <w:divBdr>
                <w:top w:val="none" w:sz="0" w:space="0" w:color="auto"/>
                <w:left w:val="none" w:sz="0" w:space="0" w:color="auto"/>
                <w:bottom w:val="none" w:sz="0" w:space="0" w:color="auto"/>
                <w:right w:val="none" w:sz="0" w:space="0" w:color="auto"/>
              </w:divBdr>
              <w:divsChild>
                <w:div w:id="1601141692">
                  <w:marLeft w:val="0"/>
                  <w:marRight w:val="0"/>
                  <w:marTop w:val="0"/>
                  <w:marBottom w:val="0"/>
                  <w:divBdr>
                    <w:top w:val="none" w:sz="0" w:space="0" w:color="auto"/>
                    <w:left w:val="none" w:sz="0" w:space="0" w:color="auto"/>
                    <w:bottom w:val="none" w:sz="0" w:space="0" w:color="auto"/>
                    <w:right w:val="none" w:sz="0" w:space="0" w:color="auto"/>
                  </w:divBdr>
                  <w:divsChild>
                    <w:div w:id="1382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0940">
          <w:marLeft w:val="0"/>
          <w:marRight w:val="0"/>
          <w:marTop w:val="0"/>
          <w:marBottom w:val="0"/>
          <w:divBdr>
            <w:top w:val="none" w:sz="0" w:space="0" w:color="auto"/>
            <w:left w:val="none" w:sz="0" w:space="0" w:color="auto"/>
            <w:bottom w:val="none" w:sz="0" w:space="0" w:color="auto"/>
            <w:right w:val="none" w:sz="0" w:space="0" w:color="auto"/>
          </w:divBdr>
          <w:divsChild>
            <w:div w:id="1600479727">
              <w:marLeft w:val="0"/>
              <w:marRight w:val="0"/>
              <w:marTop w:val="0"/>
              <w:marBottom w:val="0"/>
              <w:divBdr>
                <w:top w:val="none" w:sz="0" w:space="0" w:color="auto"/>
                <w:left w:val="none" w:sz="0" w:space="0" w:color="auto"/>
                <w:bottom w:val="none" w:sz="0" w:space="0" w:color="auto"/>
                <w:right w:val="none" w:sz="0" w:space="0" w:color="auto"/>
              </w:divBdr>
              <w:divsChild>
                <w:div w:id="1991522477">
                  <w:marLeft w:val="0"/>
                  <w:marRight w:val="0"/>
                  <w:marTop w:val="0"/>
                  <w:marBottom w:val="0"/>
                  <w:divBdr>
                    <w:top w:val="none" w:sz="0" w:space="0" w:color="auto"/>
                    <w:left w:val="none" w:sz="0" w:space="0" w:color="auto"/>
                    <w:bottom w:val="none" w:sz="0" w:space="0" w:color="auto"/>
                    <w:right w:val="none" w:sz="0" w:space="0" w:color="auto"/>
                  </w:divBdr>
                  <w:divsChild>
                    <w:div w:id="774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2489">
      <w:bodyDiv w:val="1"/>
      <w:marLeft w:val="0"/>
      <w:marRight w:val="0"/>
      <w:marTop w:val="0"/>
      <w:marBottom w:val="0"/>
      <w:divBdr>
        <w:top w:val="none" w:sz="0" w:space="0" w:color="auto"/>
        <w:left w:val="none" w:sz="0" w:space="0" w:color="auto"/>
        <w:bottom w:val="none" w:sz="0" w:space="0" w:color="auto"/>
        <w:right w:val="none" w:sz="0" w:space="0" w:color="auto"/>
      </w:divBdr>
    </w:div>
    <w:div w:id="1738353900">
      <w:bodyDiv w:val="1"/>
      <w:marLeft w:val="0"/>
      <w:marRight w:val="0"/>
      <w:marTop w:val="0"/>
      <w:marBottom w:val="0"/>
      <w:divBdr>
        <w:top w:val="none" w:sz="0" w:space="0" w:color="auto"/>
        <w:left w:val="none" w:sz="0" w:space="0" w:color="auto"/>
        <w:bottom w:val="none" w:sz="0" w:space="0" w:color="auto"/>
        <w:right w:val="none" w:sz="0" w:space="0" w:color="auto"/>
      </w:divBdr>
    </w:div>
    <w:div w:id="1790197111">
      <w:bodyDiv w:val="1"/>
      <w:marLeft w:val="0"/>
      <w:marRight w:val="0"/>
      <w:marTop w:val="0"/>
      <w:marBottom w:val="0"/>
      <w:divBdr>
        <w:top w:val="none" w:sz="0" w:space="0" w:color="auto"/>
        <w:left w:val="none" w:sz="0" w:space="0" w:color="auto"/>
        <w:bottom w:val="none" w:sz="0" w:space="0" w:color="auto"/>
        <w:right w:val="none" w:sz="0" w:space="0" w:color="auto"/>
      </w:divBdr>
      <w:divsChild>
        <w:div w:id="1942106545">
          <w:marLeft w:val="1008"/>
          <w:marRight w:val="0"/>
          <w:marTop w:val="77"/>
          <w:marBottom w:val="0"/>
          <w:divBdr>
            <w:top w:val="none" w:sz="0" w:space="0" w:color="auto"/>
            <w:left w:val="none" w:sz="0" w:space="0" w:color="auto"/>
            <w:bottom w:val="none" w:sz="0" w:space="0" w:color="auto"/>
            <w:right w:val="none" w:sz="0" w:space="0" w:color="auto"/>
          </w:divBdr>
        </w:div>
      </w:divsChild>
    </w:div>
    <w:div w:id="1808234941">
      <w:bodyDiv w:val="1"/>
      <w:marLeft w:val="0"/>
      <w:marRight w:val="0"/>
      <w:marTop w:val="0"/>
      <w:marBottom w:val="0"/>
      <w:divBdr>
        <w:top w:val="none" w:sz="0" w:space="0" w:color="auto"/>
        <w:left w:val="none" w:sz="0" w:space="0" w:color="auto"/>
        <w:bottom w:val="none" w:sz="0" w:space="0" w:color="auto"/>
        <w:right w:val="none" w:sz="0" w:space="0" w:color="auto"/>
      </w:divBdr>
      <w:divsChild>
        <w:div w:id="672345374">
          <w:marLeft w:val="0"/>
          <w:marRight w:val="0"/>
          <w:marTop w:val="0"/>
          <w:marBottom w:val="0"/>
          <w:divBdr>
            <w:top w:val="none" w:sz="0" w:space="0" w:color="auto"/>
            <w:left w:val="none" w:sz="0" w:space="0" w:color="auto"/>
            <w:bottom w:val="none" w:sz="0" w:space="0" w:color="auto"/>
            <w:right w:val="none" w:sz="0" w:space="0" w:color="auto"/>
          </w:divBdr>
          <w:divsChild>
            <w:div w:id="508646340">
              <w:marLeft w:val="0"/>
              <w:marRight w:val="0"/>
              <w:marTop w:val="0"/>
              <w:marBottom w:val="0"/>
              <w:divBdr>
                <w:top w:val="none" w:sz="0" w:space="0" w:color="auto"/>
                <w:left w:val="none" w:sz="0" w:space="0" w:color="auto"/>
                <w:bottom w:val="none" w:sz="0" w:space="0" w:color="auto"/>
                <w:right w:val="none" w:sz="0" w:space="0" w:color="auto"/>
              </w:divBdr>
              <w:divsChild>
                <w:div w:id="735854851">
                  <w:marLeft w:val="0"/>
                  <w:marRight w:val="0"/>
                  <w:marTop w:val="0"/>
                  <w:marBottom w:val="0"/>
                  <w:divBdr>
                    <w:top w:val="none" w:sz="0" w:space="0" w:color="auto"/>
                    <w:left w:val="none" w:sz="0" w:space="0" w:color="auto"/>
                    <w:bottom w:val="none" w:sz="0" w:space="0" w:color="auto"/>
                    <w:right w:val="none" w:sz="0" w:space="0" w:color="auto"/>
                  </w:divBdr>
                  <w:divsChild>
                    <w:div w:id="1218399495">
                      <w:marLeft w:val="0"/>
                      <w:marRight w:val="0"/>
                      <w:marTop w:val="0"/>
                      <w:marBottom w:val="0"/>
                      <w:divBdr>
                        <w:top w:val="none" w:sz="0" w:space="0" w:color="auto"/>
                        <w:left w:val="none" w:sz="0" w:space="0" w:color="auto"/>
                        <w:bottom w:val="none" w:sz="0" w:space="0" w:color="auto"/>
                        <w:right w:val="none" w:sz="0" w:space="0" w:color="auto"/>
                      </w:divBdr>
                      <w:divsChild>
                        <w:div w:id="674696745">
                          <w:marLeft w:val="0"/>
                          <w:marRight w:val="0"/>
                          <w:marTop w:val="0"/>
                          <w:marBottom w:val="0"/>
                          <w:divBdr>
                            <w:top w:val="none" w:sz="0" w:space="0" w:color="auto"/>
                            <w:left w:val="none" w:sz="0" w:space="0" w:color="auto"/>
                            <w:bottom w:val="none" w:sz="0" w:space="0" w:color="auto"/>
                            <w:right w:val="none" w:sz="0" w:space="0" w:color="auto"/>
                          </w:divBdr>
                          <w:divsChild>
                            <w:div w:id="116722219">
                              <w:marLeft w:val="0"/>
                              <w:marRight w:val="0"/>
                              <w:marTop w:val="0"/>
                              <w:marBottom w:val="0"/>
                              <w:divBdr>
                                <w:top w:val="none" w:sz="0" w:space="0" w:color="auto"/>
                                <w:left w:val="none" w:sz="0" w:space="0" w:color="auto"/>
                                <w:bottom w:val="none" w:sz="0" w:space="0" w:color="auto"/>
                                <w:right w:val="none" w:sz="0" w:space="0" w:color="auto"/>
                              </w:divBdr>
                              <w:divsChild>
                                <w:div w:id="20119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887646">
      <w:bodyDiv w:val="1"/>
      <w:marLeft w:val="0"/>
      <w:marRight w:val="0"/>
      <w:marTop w:val="0"/>
      <w:marBottom w:val="0"/>
      <w:divBdr>
        <w:top w:val="none" w:sz="0" w:space="0" w:color="auto"/>
        <w:left w:val="none" w:sz="0" w:space="0" w:color="auto"/>
        <w:bottom w:val="none" w:sz="0" w:space="0" w:color="auto"/>
        <w:right w:val="none" w:sz="0" w:space="0" w:color="auto"/>
      </w:divBdr>
    </w:div>
    <w:div w:id="1882861748">
      <w:bodyDiv w:val="1"/>
      <w:marLeft w:val="0"/>
      <w:marRight w:val="0"/>
      <w:marTop w:val="0"/>
      <w:marBottom w:val="0"/>
      <w:divBdr>
        <w:top w:val="none" w:sz="0" w:space="0" w:color="auto"/>
        <w:left w:val="none" w:sz="0" w:space="0" w:color="auto"/>
        <w:bottom w:val="none" w:sz="0" w:space="0" w:color="auto"/>
        <w:right w:val="none" w:sz="0" w:space="0" w:color="auto"/>
      </w:divBdr>
      <w:divsChild>
        <w:div w:id="605190742">
          <w:marLeft w:val="0"/>
          <w:marRight w:val="0"/>
          <w:marTop w:val="0"/>
          <w:marBottom w:val="0"/>
          <w:divBdr>
            <w:top w:val="none" w:sz="0" w:space="0" w:color="auto"/>
            <w:left w:val="none" w:sz="0" w:space="0" w:color="auto"/>
            <w:bottom w:val="none" w:sz="0" w:space="0" w:color="auto"/>
            <w:right w:val="none" w:sz="0" w:space="0" w:color="auto"/>
          </w:divBdr>
          <w:divsChild>
            <w:div w:id="1650401750">
              <w:marLeft w:val="0"/>
              <w:marRight w:val="0"/>
              <w:marTop w:val="0"/>
              <w:marBottom w:val="0"/>
              <w:divBdr>
                <w:top w:val="none" w:sz="0" w:space="0" w:color="auto"/>
                <w:left w:val="none" w:sz="0" w:space="0" w:color="auto"/>
                <w:bottom w:val="none" w:sz="0" w:space="0" w:color="auto"/>
                <w:right w:val="none" w:sz="0" w:space="0" w:color="auto"/>
              </w:divBdr>
              <w:divsChild>
                <w:div w:id="1557467263">
                  <w:marLeft w:val="-225"/>
                  <w:marRight w:val="-225"/>
                  <w:marTop w:val="0"/>
                  <w:marBottom w:val="0"/>
                  <w:divBdr>
                    <w:top w:val="none" w:sz="0" w:space="0" w:color="auto"/>
                    <w:left w:val="none" w:sz="0" w:space="0" w:color="auto"/>
                    <w:bottom w:val="none" w:sz="0" w:space="0" w:color="auto"/>
                    <w:right w:val="none" w:sz="0" w:space="0" w:color="auto"/>
                  </w:divBdr>
                  <w:divsChild>
                    <w:div w:id="1199395935">
                      <w:marLeft w:val="0"/>
                      <w:marRight w:val="0"/>
                      <w:marTop w:val="0"/>
                      <w:marBottom w:val="0"/>
                      <w:divBdr>
                        <w:top w:val="none" w:sz="0" w:space="0" w:color="auto"/>
                        <w:left w:val="none" w:sz="0" w:space="0" w:color="auto"/>
                        <w:bottom w:val="none" w:sz="0" w:space="0" w:color="auto"/>
                        <w:right w:val="none" w:sz="0" w:space="0" w:color="auto"/>
                      </w:divBdr>
                      <w:divsChild>
                        <w:div w:id="2111581656">
                          <w:marLeft w:val="0"/>
                          <w:marRight w:val="0"/>
                          <w:marTop w:val="0"/>
                          <w:marBottom w:val="0"/>
                          <w:divBdr>
                            <w:top w:val="none" w:sz="0" w:space="0" w:color="auto"/>
                            <w:left w:val="none" w:sz="0" w:space="0" w:color="auto"/>
                            <w:bottom w:val="none" w:sz="0" w:space="0" w:color="auto"/>
                            <w:right w:val="none" w:sz="0" w:space="0" w:color="auto"/>
                          </w:divBdr>
                          <w:divsChild>
                            <w:div w:id="204800941">
                              <w:marLeft w:val="0"/>
                              <w:marRight w:val="0"/>
                              <w:marTop w:val="0"/>
                              <w:marBottom w:val="0"/>
                              <w:divBdr>
                                <w:top w:val="none" w:sz="0" w:space="0" w:color="auto"/>
                                <w:left w:val="none" w:sz="0" w:space="0" w:color="auto"/>
                                <w:bottom w:val="none" w:sz="0" w:space="0" w:color="auto"/>
                                <w:right w:val="none" w:sz="0" w:space="0" w:color="auto"/>
                              </w:divBdr>
                              <w:divsChild>
                                <w:div w:id="429863343">
                                  <w:marLeft w:val="0"/>
                                  <w:marRight w:val="0"/>
                                  <w:marTop w:val="0"/>
                                  <w:marBottom w:val="0"/>
                                  <w:divBdr>
                                    <w:top w:val="none" w:sz="0" w:space="0" w:color="auto"/>
                                    <w:left w:val="none" w:sz="0" w:space="0" w:color="auto"/>
                                    <w:bottom w:val="none" w:sz="0" w:space="0" w:color="auto"/>
                                    <w:right w:val="none" w:sz="0" w:space="0" w:color="auto"/>
                                  </w:divBdr>
                                  <w:divsChild>
                                    <w:div w:id="435832874">
                                      <w:marLeft w:val="0"/>
                                      <w:marRight w:val="0"/>
                                      <w:marTop w:val="0"/>
                                      <w:marBottom w:val="0"/>
                                      <w:divBdr>
                                        <w:top w:val="none" w:sz="0" w:space="0" w:color="auto"/>
                                        <w:left w:val="none" w:sz="0" w:space="0" w:color="auto"/>
                                        <w:bottom w:val="none" w:sz="0" w:space="0" w:color="auto"/>
                                        <w:right w:val="none" w:sz="0" w:space="0" w:color="auto"/>
                                      </w:divBdr>
                                      <w:divsChild>
                                        <w:div w:id="896403541">
                                          <w:marLeft w:val="0"/>
                                          <w:marRight w:val="0"/>
                                          <w:marTop w:val="0"/>
                                          <w:marBottom w:val="0"/>
                                          <w:divBdr>
                                            <w:top w:val="none" w:sz="0" w:space="0" w:color="auto"/>
                                            <w:left w:val="none" w:sz="0" w:space="0" w:color="auto"/>
                                            <w:bottom w:val="none" w:sz="0" w:space="0" w:color="auto"/>
                                            <w:right w:val="none" w:sz="0" w:space="0" w:color="auto"/>
                                          </w:divBdr>
                                          <w:divsChild>
                                            <w:div w:id="1466582946">
                                              <w:marLeft w:val="0"/>
                                              <w:marRight w:val="0"/>
                                              <w:marTop w:val="0"/>
                                              <w:marBottom w:val="0"/>
                                              <w:divBdr>
                                                <w:top w:val="none" w:sz="0" w:space="0" w:color="auto"/>
                                                <w:left w:val="none" w:sz="0" w:space="0" w:color="auto"/>
                                                <w:bottom w:val="none" w:sz="0" w:space="0" w:color="auto"/>
                                                <w:right w:val="none" w:sz="0" w:space="0" w:color="auto"/>
                                              </w:divBdr>
                                              <w:divsChild>
                                                <w:div w:id="16892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345">
                                          <w:marLeft w:val="0"/>
                                          <w:marRight w:val="0"/>
                                          <w:marTop w:val="0"/>
                                          <w:marBottom w:val="0"/>
                                          <w:divBdr>
                                            <w:top w:val="none" w:sz="0" w:space="0" w:color="auto"/>
                                            <w:left w:val="none" w:sz="0" w:space="0" w:color="auto"/>
                                            <w:bottom w:val="none" w:sz="0" w:space="0" w:color="auto"/>
                                            <w:right w:val="none" w:sz="0" w:space="0" w:color="auto"/>
                                          </w:divBdr>
                                          <w:divsChild>
                                            <w:div w:id="309093371">
                                              <w:marLeft w:val="-225"/>
                                              <w:marRight w:val="-225"/>
                                              <w:marTop w:val="0"/>
                                              <w:marBottom w:val="0"/>
                                              <w:divBdr>
                                                <w:top w:val="none" w:sz="0" w:space="0" w:color="auto"/>
                                                <w:left w:val="none" w:sz="0" w:space="0" w:color="auto"/>
                                                <w:bottom w:val="none" w:sz="0" w:space="0" w:color="auto"/>
                                                <w:right w:val="none" w:sz="0" w:space="0" w:color="auto"/>
                                              </w:divBdr>
                                              <w:divsChild>
                                                <w:div w:id="371266042">
                                                  <w:marLeft w:val="0"/>
                                                  <w:marRight w:val="0"/>
                                                  <w:marTop w:val="0"/>
                                                  <w:marBottom w:val="0"/>
                                                  <w:divBdr>
                                                    <w:top w:val="none" w:sz="0" w:space="0" w:color="auto"/>
                                                    <w:left w:val="none" w:sz="0" w:space="0" w:color="auto"/>
                                                    <w:bottom w:val="none" w:sz="0" w:space="0" w:color="auto"/>
                                                    <w:right w:val="none" w:sz="0" w:space="0" w:color="auto"/>
                                                  </w:divBdr>
                                                  <w:divsChild>
                                                    <w:div w:id="217251987">
                                                      <w:marLeft w:val="0"/>
                                                      <w:marRight w:val="0"/>
                                                      <w:marTop w:val="0"/>
                                                      <w:marBottom w:val="0"/>
                                                      <w:divBdr>
                                                        <w:top w:val="none" w:sz="0" w:space="0" w:color="auto"/>
                                                        <w:left w:val="none" w:sz="0" w:space="0" w:color="auto"/>
                                                        <w:bottom w:val="none" w:sz="0" w:space="0" w:color="auto"/>
                                                        <w:right w:val="none" w:sz="0" w:space="0" w:color="auto"/>
                                                      </w:divBdr>
                                                      <w:divsChild>
                                                        <w:div w:id="568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8575">
                                                  <w:marLeft w:val="0"/>
                                                  <w:marRight w:val="0"/>
                                                  <w:marTop w:val="0"/>
                                                  <w:marBottom w:val="0"/>
                                                  <w:divBdr>
                                                    <w:top w:val="none" w:sz="0" w:space="0" w:color="auto"/>
                                                    <w:left w:val="none" w:sz="0" w:space="0" w:color="auto"/>
                                                    <w:bottom w:val="none" w:sz="0" w:space="0" w:color="auto"/>
                                                    <w:right w:val="none" w:sz="0" w:space="0" w:color="auto"/>
                                                  </w:divBdr>
                                                  <w:divsChild>
                                                    <w:div w:id="855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226697">
      <w:bodyDiv w:val="1"/>
      <w:marLeft w:val="0"/>
      <w:marRight w:val="0"/>
      <w:marTop w:val="0"/>
      <w:marBottom w:val="0"/>
      <w:divBdr>
        <w:top w:val="none" w:sz="0" w:space="0" w:color="auto"/>
        <w:left w:val="none" w:sz="0" w:space="0" w:color="auto"/>
        <w:bottom w:val="none" w:sz="0" w:space="0" w:color="auto"/>
        <w:right w:val="none" w:sz="0" w:space="0" w:color="auto"/>
      </w:divBdr>
    </w:div>
    <w:div w:id="2014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engagespourlanature.biodiversitetousvivants.fr/territoires/" TargetMode="External"/><Relationship Id="rId26" Type="http://schemas.openxmlformats.org/officeDocument/2006/relationships/hyperlink" Target="https://engagespourlanature.biodiversitetousvivants.fr/territoires" TargetMode="External"/><Relationship Id="rId3" Type="http://schemas.openxmlformats.org/officeDocument/2006/relationships/styles" Target="styles.xml"/><Relationship Id="rId21" Type="http://schemas.openxmlformats.org/officeDocument/2006/relationships/hyperlink" Target="mailto:atlasbiodiversitecommunale@ofb.gouv.fr"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engagespourlanature.biodiversitetousvivants.fr/territoires/" TargetMode="External"/><Relationship Id="rId25" Type="http://schemas.openxmlformats.org/officeDocument/2006/relationships/hyperlink" Target="https://engagespourlanature.biodiversitetousvivants.fr/territoires/" TargetMode="External"/><Relationship Id="rId2" Type="http://schemas.openxmlformats.org/officeDocument/2006/relationships/numbering" Target="numbering.xml"/><Relationship Id="rId16" Type="http://schemas.openxmlformats.org/officeDocument/2006/relationships/hyperlink" Target="mailto:atlasbiodiversitecommunale@ofb.gouv.fr" TargetMode="External"/><Relationship Id="rId20" Type="http://schemas.openxmlformats.org/officeDocument/2006/relationships/hyperlink" Target="https://www.service-public.fr/associations/vosdroits/R12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abc.naturefrance.fr"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abc.naturefrance.fr" TargetMode="External"/><Relationship Id="rId28"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hyperlink" Target="http://abc.naturefrance.fr/" TargetMode="External"/><Relationship Id="rId19" Type="http://schemas.openxmlformats.org/officeDocument/2006/relationships/hyperlink" Target="https://www.afbiodiversite.fr/fr/actualites/les-collectivites-appelees-se-mobiliser-pour-la-biodiversi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s://www.etalab.gouv.fr/wp-content/uploads/2017/04/ETALAB-Licence-Ouverte-v2.0.pdf" TargetMode="External"/><Relationship Id="rId27" Type="http://schemas.openxmlformats.org/officeDocument/2006/relationships/hyperlink" Target="mailto:atlasbiodiversitecommunale@ofb.gouv.fr" TargetMode="External"/><Relationship Id="rId30" Type="http://schemas.openxmlformats.org/officeDocument/2006/relationships/theme" Target="theme/theme1.xml"/><Relationship Id="rId35" Type="http://schemas.microsoft.com/office/2016/09/relationships/commentsIds" Target="commentsId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do?cidTexte=LEGITEXT000037701019&amp;idSectionTA=&amp;dateTexte=20190401" TargetMode="External"/><Relationship Id="rId2" Type="http://schemas.openxmlformats.org/officeDocument/2006/relationships/hyperlink" Target="https://www.ecologique-solidaire.gouv.fr/sites/default/files/Atlas%20de%20la%20biodiversit%C3%A9%20communale%20-%20S%E2%80%99approprier%20et%20prot%C3%A9ger%20la%20biodiversit%C3%A9%20de%20son%20territoire%2C%20guide%20ABC.pdf" TargetMode="External"/><Relationship Id="rId1" Type="http://schemas.openxmlformats.org/officeDocument/2006/relationships/hyperlink" Target="https://www.ecologique-solidaire.gouv.fr/sites/default/files/Atlas%20de%20la%20biodiversit%C3%A9%20communale%20-%20S%E2%80%99approprier%20et%20prot%C3%A9ger%20la%20biodiversit%C3%A9%20de%20son%20territoire%2C%20guide%20ABC.pdf" TargetMode="External"/><Relationship Id="rId6" Type="http://schemas.openxmlformats.org/officeDocument/2006/relationships/hyperlink" Target="https://inpn.mnhn.fr/programme/referentiel-taxonomique-taxref" TargetMode="External"/><Relationship Id="rId5" Type="http://schemas.openxmlformats.org/officeDocument/2006/relationships/hyperlink" Target="http://www.naturefrance.fr/sites/default/files/fichiers/ressources/pdf/protocole_du_sinp.pdf" TargetMode="External"/><Relationship Id="rId4" Type="http://schemas.openxmlformats.org/officeDocument/2006/relationships/hyperlink" Target="https://engagespourlanature.biodiversitetousvivants.fr/territoires"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993CC-9FFF-45B5-A989-A0E69E1C0618}" type="doc">
      <dgm:prSet loTypeId="urn:microsoft.com/office/officeart/2005/8/layout/hProcess7" loCatId="list" qsTypeId="urn:microsoft.com/office/officeart/2005/8/quickstyle/simple3" qsCatId="simple" csTypeId="urn:microsoft.com/office/officeart/2005/8/colors/accent3_4" csCatId="accent3" phldr="1"/>
      <dgm:spPr/>
      <dgm:t>
        <a:bodyPr/>
        <a:lstStyle/>
        <a:p>
          <a:endParaRPr lang="fr-FR"/>
        </a:p>
      </dgm:t>
    </dgm:pt>
    <dgm:pt modelId="{94366DA7-30F6-4B67-89A8-6D1BD0C112C7}">
      <dgm:prSet phldrT="[Texte]"/>
      <dgm:spPr/>
      <dgm:t>
        <a:bodyPr/>
        <a:lstStyle/>
        <a:p>
          <a:r>
            <a:rPr lang="fr-FR"/>
            <a:t>2017</a:t>
          </a:r>
        </a:p>
      </dgm:t>
    </dgm:pt>
    <dgm:pt modelId="{1B2D84A5-5362-4753-B5C7-C5E5E6E41FAD}" type="parTrans" cxnId="{1E059477-DBD2-4C01-80F2-AC54FCBAF703}">
      <dgm:prSet/>
      <dgm:spPr/>
      <dgm:t>
        <a:bodyPr/>
        <a:lstStyle/>
        <a:p>
          <a:endParaRPr lang="fr-FR"/>
        </a:p>
      </dgm:t>
    </dgm:pt>
    <dgm:pt modelId="{3ADEA00D-EF43-4663-AABA-9451FAC4942D}" type="sibTrans" cxnId="{1E059477-DBD2-4C01-80F2-AC54FCBAF703}">
      <dgm:prSet/>
      <dgm:spPr/>
      <dgm:t>
        <a:bodyPr/>
        <a:lstStyle/>
        <a:p>
          <a:endParaRPr lang="fr-FR"/>
        </a:p>
      </dgm:t>
    </dgm:pt>
    <dgm:pt modelId="{CDB9BC1E-0D12-457A-AF11-F9ABA001D0C1}">
      <dgm:prSet phldrT="[Texte]"/>
      <dgm:spPr/>
      <dgm:t>
        <a:bodyPr/>
        <a:lstStyle/>
        <a:p>
          <a:r>
            <a:rPr lang="fr-FR"/>
            <a:t>65 dossiers retenus </a:t>
          </a:r>
        </a:p>
        <a:p>
          <a:r>
            <a:rPr lang="fr-FR"/>
            <a:t>703 communes concernées</a:t>
          </a:r>
        </a:p>
      </dgm:t>
    </dgm:pt>
    <dgm:pt modelId="{4FDA4752-84C1-42DC-8F38-A761795F80D5}" type="parTrans" cxnId="{2986D935-E1BB-4CD7-B6F7-57B21670F5C6}">
      <dgm:prSet/>
      <dgm:spPr/>
      <dgm:t>
        <a:bodyPr/>
        <a:lstStyle/>
        <a:p>
          <a:endParaRPr lang="fr-FR"/>
        </a:p>
      </dgm:t>
    </dgm:pt>
    <dgm:pt modelId="{63DBDAC5-9399-4CC8-82AB-D5BEDFBDA4A0}" type="sibTrans" cxnId="{2986D935-E1BB-4CD7-B6F7-57B21670F5C6}">
      <dgm:prSet/>
      <dgm:spPr/>
      <dgm:t>
        <a:bodyPr/>
        <a:lstStyle/>
        <a:p>
          <a:endParaRPr lang="fr-FR"/>
        </a:p>
      </dgm:t>
    </dgm:pt>
    <dgm:pt modelId="{B5C6B3A2-0663-4AD8-AA47-548E9789102F}">
      <dgm:prSet phldrT="[Texte]"/>
      <dgm:spPr/>
      <dgm:t>
        <a:bodyPr/>
        <a:lstStyle/>
        <a:p>
          <a:r>
            <a:rPr lang="fr-FR"/>
            <a:t>2018</a:t>
          </a:r>
        </a:p>
      </dgm:t>
    </dgm:pt>
    <dgm:pt modelId="{F68D2935-0049-453D-97F6-E4E6A4C4ACFE}" type="parTrans" cxnId="{8997A621-EBBA-4BD3-A73B-6F6A6A4579F1}">
      <dgm:prSet/>
      <dgm:spPr/>
      <dgm:t>
        <a:bodyPr/>
        <a:lstStyle/>
        <a:p>
          <a:endParaRPr lang="fr-FR"/>
        </a:p>
      </dgm:t>
    </dgm:pt>
    <dgm:pt modelId="{3F773608-0B1E-4696-BF7D-166C6452E812}" type="sibTrans" cxnId="{8997A621-EBBA-4BD3-A73B-6F6A6A4579F1}">
      <dgm:prSet/>
      <dgm:spPr/>
      <dgm:t>
        <a:bodyPr/>
        <a:lstStyle/>
        <a:p>
          <a:endParaRPr lang="fr-FR"/>
        </a:p>
      </dgm:t>
    </dgm:pt>
    <dgm:pt modelId="{AF741A6C-7AD0-4A6A-A77B-0BF024E4A92A}">
      <dgm:prSet phldrT="[Texte]"/>
      <dgm:spPr/>
      <dgm:t>
        <a:bodyPr/>
        <a:lstStyle/>
        <a:p>
          <a:r>
            <a:rPr lang="fr-FR"/>
            <a:t>28 dossiers retenus</a:t>
          </a:r>
        </a:p>
        <a:p>
          <a:r>
            <a:rPr lang="fr-FR"/>
            <a:t>193 communes concernées</a:t>
          </a:r>
        </a:p>
      </dgm:t>
    </dgm:pt>
    <dgm:pt modelId="{A1591224-C985-4CC9-9B87-E37D8CFBA413}" type="parTrans" cxnId="{8350940B-2E31-4C86-8617-F7BC8F490355}">
      <dgm:prSet/>
      <dgm:spPr/>
      <dgm:t>
        <a:bodyPr/>
        <a:lstStyle/>
        <a:p>
          <a:endParaRPr lang="fr-FR"/>
        </a:p>
      </dgm:t>
    </dgm:pt>
    <dgm:pt modelId="{96BFB4ED-0DEC-4787-9321-D1F404AEC131}" type="sibTrans" cxnId="{8350940B-2E31-4C86-8617-F7BC8F490355}">
      <dgm:prSet/>
      <dgm:spPr/>
      <dgm:t>
        <a:bodyPr/>
        <a:lstStyle/>
        <a:p>
          <a:endParaRPr lang="fr-FR"/>
        </a:p>
      </dgm:t>
    </dgm:pt>
    <dgm:pt modelId="{BCE2C2FF-000A-4BCC-8885-8BA7532EA0C6}">
      <dgm:prSet phldrT="[Texte]"/>
      <dgm:spPr/>
      <dgm:t>
        <a:bodyPr/>
        <a:lstStyle/>
        <a:p>
          <a:r>
            <a:rPr lang="fr-FR"/>
            <a:t>2019</a:t>
          </a:r>
        </a:p>
      </dgm:t>
    </dgm:pt>
    <dgm:pt modelId="{CC58434C-459D-4050-9707-8D166F37CA0B}" type="parTrans" cxnId="{96C2CDA7-0F67-4BF2-93AD-7E2015DC208C}">
      <dgm:prSet/>
      <dgm:spPr/>
      <dgm:t>
        <a:bodyPr/>
        <a:lstStyle/>
        <a:p>
          <a:endParaRPr lang="fr-FR"/>
        </a:p>
      </dgm:t>
    </dgm:pt>
    <dgm:pt modelId="{695A6C39-8717-4A90-8A12-212521F122E4}" type="sibTrans" cxnId="{96C2CDA7-0F67-4BF2-93AD-7E2015DC208C}">
      <dgm:prSet/>
      <dgm:spPr/>
      <dgm:t>
        <a:bodyPr/>
        <a:lstStyle/>
        <a:p>
          <a:endParaRPr lang="fr-FR"/>
        </a:p>
      </dgm:t>
    </dgm:pt>
    <dgm:pt modelId="{18F32DEB-C8E5-47E9-ABC0-B3B92C780C4C}">
      <dgm:prSet phldrT="[Texte]"/>
      <dgm:spPr/>
      <dgm:t>
        <a:bodyPr/>
        <a:lstStyle/>
        <a:p>
          <a:r>
            <a:rPr lang="fr-FR"/>
            <a:t>14 dossiers soutenus</a:t>
          </a:r>
        </a:p>
        <a:p>
          <a:r>
            <a:rPr lang="fr-FR"/>
            <a:t>260 communes concernées</a:t>
          </a:r>
        </a:p>
      </dgm:t>
    </dgm:pt>
    <dgm:pt modelId="{59BD94B9-03FA-4B64-B4D7-F7BCF6558D93}" type="parTrans" cxnId="{7E171E28-5B87-422E-AF78-62568FACAFDA}">
      <dgm:prSet/>
      <dgm:spPr/>
      <dgm:t>
        <a:bodyPr/>
        <a:lstStyle/>
        <a:p>
          <a:endParaRPr lang="fr-FR"/>
        </a:p>
      </dgm:t>
    </dgm:pt>
    <dgm:pt modelId="{02890197-9C92-41E6-A230-64D4D8E2700F}" type="sibTrans" cxnId="{7E171E28-5B87-422E-AF78-62568FACAFDA}">
      <dgm:prSet/>
      <dgm:spPr/>
      <dgm:t>
        <a:bodyPr/>
        <a:lstStyle/>
        <a:p>
          <a:endParaRPr lang="fr-FR"/>
        </a:p>
      </dgm:t>
    </dgm:pt>
    <dgm:pt modelId="{99F08B0A-D3A1-498E-975E-B1CF2299D413}" type="pres">
      <dgm:prSet presAssocID="{018993CC-9FFF-45B5-A989-A0E69E1C0618}" presName="Name0" presStyleCnt="0">
        <dgm:presLayoutVars>
          <dgm:dir/>
          <dgm:animLvl val="lvl"/>
          <dgm:resizeHandles val="exact"/>
        </dgm:presLayoutVars>
      </dgm:prSet>
      <dgm:spPr/>
      <dgm:t>
        <a:bodyPr/>
        <a:lstStyle/>
        <a:p>
          <a:endParaRPr lang="fr-FR"/>
        </a:p>
      </dgm:t>
    </dgm:pt>
    <dgm:pt modelId="{40F72C19-F030-4F68-8A90-736C2FE35183}" type="pres">
      <dgm:prSet presAssocID="{94366DA7-30F6-4B67-89A8-6D1BD0C112C7}" presName="compositeNode" presStyleCnt="0">
        <dgm:presLayoutVars>
          <dgm:bulletEnabled val="1"/>
        </dgm:presLayoutVars>
      </dgm:prSet>
      <dgm:spPr/>
    </dgm:pt>
    <dgm:pt modelId="{1AE5BB96-0A14-4A3B-8FFC-15D584CA7306}" type="pres">
      <dgm:prSet presAssocID="{94366DA7-30F6-4B67-89A8-6D1BD0C112C7}" presName="bgRect" presStyleLbl="node1" presStyleIdx="0" presStyleCnt="3"/>
      <dgm:spPr/>
      <dgm:t>
        <a:bodyPr/>
        <a:lstStyle/>
        <a:p>
          <a:endParaRPr lang="fr-FR"/>
        </a:p>
      </dgm:t>
    </dgm:pt>
    <dgm:pt modelId="{64A18CCB-46CC-44F3-AB9F-56B45AD6511F}" type="pres">
      <dgm:prSet presAssocID="{94366DA7-30F6-4B67-89A8-6D1BD0C112C7}" presName="parentNode" presStyleLbl="node1" presStyleIdx="0" presStyleCnt="3">
        <dgm:presLayoutVars>
          <dgm:chMax val="0"/>
          <dgm:bulletEnabled val="1"/>
        </dgm:presLayoutVars>
      </dgm:prSet>
      <dgm:spPr/>
      <dgm:t>
        <a:bodyPr/>
        <a:lstStyle/>
        <a:p>
          <a:endParaRPr lang="fr-FR"/>
        </a:p>
      </dgm:t>
    </dgm:pt>
    <dgm:pt modelId="{5D373225-DE32-43A5-B82B-34A310262260}" type="pres">
      <dgm:prSet presAssocID="{94366DA7-30F6-4B67-89A8-6D1BD0C112C7}" presName="childNode" presStyleLbl="node1" presStyleIdx="0" presStyleCnt="3">
        <dgm:presLayoutVars>
          <dgm:bulletEnabled val="1"/>
        </dgm:presLayoutVars>
      </dgm:prSet>
      <dgm:spPr/>
      <dgm:t>
        <a:bodyPr/>
        <a:lstStyle/>
        <a:p>
          <a:endParaRPr lang="fr-FR"/>
        </a:p>
      </dgm:t>
    </dgm:pt>
    <dgm:pt modelId="{4A40AE17-C7F4-4748-A10A-6857CA70B167}" type="pres">
      <dgm:prSet presAssocID="{3ADEA00D-EF43-4663-AABA-9451FAC4942D}" presName="hSp" presStyleCnt="0"/>
      <dgm:spPr/>
    </dgm:pt>
    <dgm:pt modelId="{ACB140DE-86C7-4283-AD6C-7982FE780BDF}" type="pres">
      <dgm:prSet presAssocID="{3ADEA00D-EF43-4663-AABA-9451FAC4942D}" presName="vProcSp" presStyleCnt="0"/>
      <dgm:spPr/>
    </dgm:pt>
    <dgm:pt modelId="{E2844131-9F47-4D33-AF6E-6A7B1927A167}" type="pres">
      <dgm:prSet presAssocID="{3ADEA00D-EF43-4663-AABA-9451FAC4942D}" presName="vSp1" presStyleCnt="0"/>
      <dgm:spPr/>
    </dgm:pt>
    <dgm:pt modelId="{9893E351-7A5B-4326-8622-3045EF6DAFD4}" type="pres">
      <dgm:prSet presAssocID="{3ADEA00D-EF43-4663-AABA-9451FAC4942D}" presName="simulatedConn" presStyleLbl="solidFgAcc1" presStyleIdx="0" presStyleCnt="2"/>
      <dgm:spPr/>
    </dgm:pt>
    <dgm:pt modelId="{3CAD0D90-ED25-40B7-A37C-164F179E0C6C}" type="pres">
      <dgm:prSet presAssocID="{3ADEA00D-EF43-4663-AABA-9451FAC4942D}" presName="vSp2" presStyleCnt="0"/>
      <dgm:spPr/>
    </dgm:pt>
    <dgm:pt modelId="{26F08E54-ADE9-43E8-9FF0-10F7A94D3C59}" type="pres">
      <dgm:prSet presAssocID="{3ADEA00D-EF43-4663-AABA-9451FAC4942D}" presName="sibTrans" presStyleCnt="0"/>
      <dgm:spPr/>
    </dgm:pt>
    <dgm:pt modelId="{2D455AEB-C213-481D-B0B4-F32BB9ACFBEB}" type="pres">
      <dgm:prSet presAssocID="{B5C6B3A2-0663-4AD8-AA47-548E9789102F}" presName="compositeNode" presStyleCnt="0">
        <dgm:presLayoutVars>
          <dgm:bulletEnabled val="1"/>
        </dgm:presLayoutVars>
      </dgm:prSet>
      <dgm:spPr/>
    </dgm:pt>
    <dgm:pt modelId="{A9EFDE2F-1C48-4903-944D-EDBB06BA7EFE}" type="pres">
      <dgm:prSet presAssocID="{B5C6B3A2-0663-4AD8-AA47-548E9789102F}" presName="bgRect" presStyleLbl="node1" presStyleIdx="1" presStyleCnt="3"/>
      <dgm:spPr/>
      <dgm:t>
        <a:bodyPr/>
        <a:lstStyle/>
        <a:p>
          <a:endParaRPr lang="fr-FR"/>
        </a:p>
      </dgm:t>
    </dgm:pt>
    <dgm:pt modelId="{5FD8DD85-F216-48CB-80C6-0C788DD11976}" type="pres">
      <dgm:prSet presAssocID="{B5C6B3A2-0663-4AD8-AA47-548E9789102F}" presName="parentNode" presStyleLbl="node1" presStyleIdx="1" presStyleCnt="3">
        <dgm:presLayoutVars>
          <dgm:chMax val="0"/>
          <dgm:bulletEnabled val="1"/>
        </dgm:presLayoutVars>
      </dgm:prSet>
      <dgm:spPr/>
      <dgm:t>
        <a:bodyPr/>
        <a:lstStyle/>
        <a:p>
          <a:endParaRPr lang="fr-FR"/>
        </a:p>
      </dgm:t>
    </dgm:pt>
    <dgm:pt modelId="{5EF636E5-8A40-448A-BEF0-0A377A45A240}" type="pres">
      <dgm:prSet presAssocID="{B5C6B3A2-0663-4AD8-AA47-548E9789102F}" presName="childNode" presStyleLbl="node1" presStyleIdx="1" presStyleCnt="3">
        <dgm:presLayoutVars>
          <dgm:bulletEnabled val="1"/>
        </dgm:presLayoutVars>
      </dgm:prSet>
      <dgm:spPr/>
      <dgm:t>
        <a:bodyPr/>
        <a:lstStyle/>
        <a:p>
          <a:endParaRPr lang="fr-FR"/>
        </a:p>
      </dgm:t>
    </dgm:pt>
    <dgm:pt modelId="{BA2C4D0B-C6E8-4016-852B-2800E25B92CF}" type="pres">
      <dgm:prSet presAssocID="{3F773608-0B1E-4696-BF7D-166C6452E812}" presName="hSp" presStyleCnt="0"/>
      <dgm:spPr/>
    </dgm:pt>
    <dgm:pt modelId="{3029CC59-229D-4984-BA6E-E2D1A6B2933C}" type="pres">
      <dgm:prSet presAssocID="{3F773608-0B1E-4696-BF7D-166C6452E812}" presName="vProcSp" presStyleCnt="0"/>
      <dgm:spPr/>
    </dgm:pt>
    <dgm:pt modelId="{023AA3D4-E55C-4DC2-A97F-BB10A13F1C8F}" type="pres">
      <dgm:prSet presAssocID="{3F773608-0B1E-4696-BF7D-166C6452E812}" presName="vSp1" presStyleCnt="0"/>
      <dgm:spPr/>
    </dgm:pt>
    <dgm:pt modelId="{5FD6C7B2-932D-462E-B064-AA2D34EF01B6}" type="pres">
      <dgm:prSet presAssocID="{3F773608-0B1E-4696-BF7D-166C6452E812}" presName="simulatedConn" presStyleLbl="solidFgAcc1" presStyleIdx="1" presStyleCnt="2"/>
      <dgm:spPr/>
    </dgm:pt>
    <dgm:pt modelId="{6D6C2ABD-0447-4F59-8475-34F3A19A51A4}" type="pres">
      <dgm:prSet presAssocID="{3F773608-0B1E-4696-BF7D-166C6452E812}" presName="vSp2" presStyleCnt="0"/>
      <dgm:spPr/>
    </dgm:pt>
    <dgm:pt modelId="{5A64E614-1377-4BF4-9D9A-B319E00A56F0}" type="pres">
      <dgm:prSet presAssocID="{3F773608-0B1E-4696-BF7D-166C6452E812}" presName="sibTrans" presStyleCnt="0"/>
      <dgm:spPr/>
    </dgm:pt>
    <dgm:pt modelId="{E22CFBAB-A414-4C88-9A87-6C56E7CBE5BE}" type="pres">
      <dgm:prSet presAssocID="{BCE2C2FF-000A-4BCC-8885-8BA7532EA0C6}" presName="compositeNode" presStyleCnt="0">
        <dgm:presLayoutVars>
          <dgm:bulletEnabled val="1"/>
        </dgm:presLayoutVars>
      </dgm:prSet>
      <dgm:spPr/>
    </dgm:pt>
    <dgm:pt modelId="{87C72958-CD36-41B3-BB8A-76EC1691887F}" type="pres">
      <dgm:prSet presAssocID="{BCE2C2FF-000A-4BCC-8885-8BA7532EA0C6}" presName="bgRect" presStyleLbl="node1" presStyleIdx="2" presStyleCnt="3"/>
      <dgm:spPr/>
      <dgm:t>
        <a:bodyPr/>
        <a:lstStyle/>
        <a:p>
          <a:endParaRPr lang="fr-FR"/>
        </a:p>
      </dgm:t>
    </dgm:pt>
    <dgm:pt modelId="{071C623C-88EE-4877-9CC3-A896CB38618A}" type="pres">
      <dgm:prSet presAssocID="{BCE2C2FF-000A-4BCC-8885-8BA7532EA0C6}" presName="parentNode" presStyleLbl="node1" presStyleIdx="2" presStyleCnt="3">
        <dgm:presLayoutVars>
          <dgm:chMax val="0"/>
          <dgm:bulletEnabled val="1"/>
        </dgm:presLayoutVars>
      </dgm:prSet>
      <dgm:spPr/>
      <dgm:t>
        <a:bodyPr/>
        <a:lstStyle/>
        <a:p>
          <a:endParaRPr lang="fr-FR"/>
        </a:p>
      </dgm:t>
    </dgm:pt>
    <dgm:pt modelId="{4DDDA199-DBEB-4413-B284-B0BC06C0660C}" type="pres">
      <dgm:prSet presAssocID="{BCE2C2FF-000A-4BCC-8885-8BA7532EA0C6}" presName="childNode" presStyleLbl="node1" presStyleIdx="2" presStyleCnt="3">
        <dgm:presLayoutVars>
          <dgm:bulletEnabled val="1"/>
        </dgm:presLayoutVars>
      </dgm:prSet>
      <dgm:spPr/>
      <dgm:t>
        <a:bodyPr/>
        <a:lstStyle/>
        <a:p>
          <a:endParaRPr lang="fr-FR"/>
        </a:p>
      </dgm:t>
    </dgm:pt>
  </dgm:ptLst>
  <dgm:cxnLst>
    <dgm:cxn modelId="{0E09243F-C3A5-4903-BDA1-2F96E20EA657}" type="presOf" srcId="{AF741A6C-7AD0-4A6A-A77B-0BF024E4A92A}" destId="{5EF636E5-8A40-448A-BEF0-0A377A45A240}" srcOrd="0" destOrd="0" presId="urn:microsoft.com/office/officeart/2005/8/layout/hProcess7"/>
    <dgm:cxn modelId="{0841FA8B-98D0-4392-BE48-07281BB7C44A}" type="presOf" srcId="{B5C6B3A2-0663-4AD8-AA47-548E9789102F}" destId="{5FD8DD85-F216-48CB-80C6-0C788DD11976}" srcOrd="1" destOrd="0" presId="urn:microsoft.com/office/officeart/2005/8/layout/hProcess7"/>
    <dgm:cxn modelId="{C1D7D47F-86D0-49C1-A08F-45FAD9B9158D}" type="presOf" srcId="{018993CC-9FFF-45B5-A989-A0E69E1C0618}" destId="{99F08B0A-D3A1-498E-975E-B1CF2299D413}" srcOrd="0" destOrd="0" presId="urn:microsoft.com/office/officeart/2005/8/layout/hProcess7"/>
    <dgm:cxn modelId="{577FFEBD-F149-4933-BB46-1A13349BD430}" type="presOf" srcId="{BCE2C2FF-000A-4BCC-8885-8BA7532EA0C6}" destId="{87C72958-CD36-41B3-BB8A-76EC1691887F}" srcOrd="0" destOrd="0" presId="urn:microsoft.com/office/officeart/2005/8/layout/hProcess7"/>
    <dgm:cxn modelId="{7E171E28-5B87-422E-AF78-62568FACAFDA}" srcId="{BCE2C2FF-000A-4BCC-8885-8BA7532EA0C6}" destId="{18F32DEB-C8E5-47E9-ABC0-B3B92C780C4C}" srcOrd="0" destOrd="0" parTransId="{59BD94B9-03FA-4B64-B4D7-F7BCF6558D93}" sibTransId="{02890197-9C92-41E6-A230-64D4D8E2700F}"/>
    <dgm:cxn modelId="{62D59010-80F1-4742-852A-B64EE45F010C}" type="presOf" srcId="{BCE2C2FF-000A-4BCC-8885-8BA7532EA0C6}" destId="{071C623C-88EE-4877-9CC3-A896CB38618A}" srcOrd="1" destOrd="0" presId="urn:microsoft.com/office/officeart/2005/8/layout/hProcess7"/>
    <dgm:cxn modelId="{F02C05DA-6140-4FD6-BD92-89CBD7D9FB52}" type="presOf" srcId="{94366DA7-30F6-4B67-89A8-6D1BD0C112C7}" destId="{64A18CCB-46CC-44F3-AB9F-56B45AD6511F}" srcOrd="1" destOrd="0" presId="urn:microsoft.com/office/officeart/2005/8/layout/hProcess7"/>
    <dgm:cxn modelId="{8350940B-2E31-4C86-8617-F7BC8F490355}" srcId="{B5C6B3A2-0663-4AD8-AA47-548E9789102F}" destId="{AF741A6C-7AD0-4A6A-A77B-0BF024E4A92A}" srcOrd="0" destOrd="0" parTransId="{A1591224-C985-4CC9-9B87-E37D8CFBA413}" sibTransId="{96BFB4ED-0DEC-4787-9321-D1F404AEC131}"/>
    <dgm:cxn modelId="{96C2CDA7-0F67-4BF2-93AD-7E2015DC208C}" srcId="{018993CC-9FFF-45B5-A989-A0E69E1C0618}" destId="{BCE2C2FF-000A-4BCC-8885-8BA7532EA0C6}" srcOrd="2" destOrd="0" parTransId="{CC58434C-459D-4050-9707-8D166F37CA0B}" sibTransId="{695A6C39-8717-4A90-8A12-212521F122E4}"/>
    <dgm:cxn modelId="{60631633-E6B3-46BA-B7E3-3B28A7EFC134}" type="presOf" srcId="{B5C6B3A2-0663-4AD8-AA47-548E9789102F}" destId="{A9EFDE2F-1C48-4903-944D-EDBB06BA7EFE}" srcOrd="0" destOrd="0" presId="urn:microsoft.com/office/officeart/2005/8/layout/hProcess7"/>
    <dgm:cxn modelId="{8997A621-EBBA-4BD3-A73B-6F6A6A4579F1}" srcId="{018993CC-9FFF-45B5-A989-A0E69E1C0618}" destId="{B5C6B3A2-0663-4AD8-AA47-548E9789102F}" srcOrd="1" destOrd="0" parTransId="{F68D2935-0049-453D-97F6-E4E6A4C4ACFE}" sibTransId="{3F773608-0B1E-4696-BF7D-166C6452E812}"/>
    <dgm:cxn modelId="{2ED644EC-8897-4DBB-B8C7-289C4BEDB07B}" type="presOf" srcId="{CDB9BC1E-0D12-457A-AF11-F9ABA001D0C1}" destId="{5D373225-DE32-43A5-B82B-34A310262260}" srcOrd="0" destOrd="0" presId="urn:microsoft.com/office/officeart/2005/8/layout/hProcess7"/>
    <dgm:cxn modelId="{AE025857-135A-49ED-A327-C07FB70E1D42}" type="presOf" srcId="{94366DA7-30F6-4B67-89A8-6D1BD0C112C7}" destId="{1AE5BB96-0A14-4A3B-8FFC-15D584CA7306}" srcOrd="0" destOrd="0" presId="urn:microsoft.com/office/officeart/2005/8/layout/hProcess7"/>
    <dgm:cxn modelId="{1E059477-DBD2-4C01-80F2-AC54FCBAF703}" srcId="{018993CC-9FFF-45B5-A989-A0E69E1C0618}" destId="{94366DA7-30F6-4B67-89A8-6D1BD0C112C7}" srcOrd="0" destOrd="0" parTransId="{1B2D84A5-5362-4753-B5C7-C5E5E6E41FAD}" sibTransId="{3ADEA00D-EF43-4663-AABA-9451FAC4942D}"/>
    <dgm:cxn modelId="{537BFAEC-862C-4B21-B094-7F557CD43075}" type="presOf" srcId="{18F32DEB-C8E5-47E9-ABC0-B3B92C780C4C}" destId="{4DDDA199-DBEB-4413-B284-B0BC06C0660C}" srcOrd="0" destOrd="0" presId="urn:microsoft.com/office/officeart/2005/8/layout/hProcess7"/>
    <dgm:cxn modelId="{2986D935-E1BB-4CD7-B6F7-57B21670F5C6}" srcId="{94366DA7-30F6-4B67-89A8-6D1BD0C112C7}" destId="{CDB9BC1E-0D12-457A-AF11-F9ABA001D0C1}" srcOrd="0" destOrd="0" parTransId="{4FDA4752-84C1-42DC-8F38-A761795F80D5}" sibTransId="{63DBDAC5-9399-4CC8-82AB-D5BEDFBDA4A0}"/>
    <dgm:cxn modelId="{6067A0F0-E62C-463C-AB64-A0EDF002C9BA}" type="presParOf" srcId="{99F08B0A-D3A1-498E-975E-B1CF2299D413}" destId="{40F72C19-F030-4F68-8A90-736C2FE35183}" srcOrd="0" destOrd="0" presId="urn:microsoft.com/office/officeart/2005/8/layout/hProcess7"/>
    <dgm:cxn modelId="{9294F55D-593B-49CE-B533-1570F738F49C}" type="presParOf" srcId="{40F72C19-F030-4F68-8A90-736C2FE35183}" destId="{1AE5BB96-0A14-4A3B-8FFC-15D584CA7306}" srcOrd="0" destOrd="0" presId="urn:microsoft.com/office/officeart/2005/8/layout/hProcess7"/>
    <dgm:cxn modelId="{D9EC6D91-2B9B-445B-80EA-4DDE05658745}" type="presParOf" srcId="{40F72C19-F030-4F68-8A90-736C2FE35183}" destId="{64A18CCB-46CC-44F3-AB9F-56B45AD6511F}" srcOrd="1" destOrd="0" presId="urn:microsoft.com/office/officeart/2005/8/layout/hProcess7"/>
    <dgm:cxn modelId="{19A5B008-0351-4534-B75D-4E1F8F908BA8}" type="presParOf" srcId="{40F72C19-F030-4F68-8A90-736C2FE35183}" destId="{5D373225-DE32-43A5-B82B-34A310262260}" srcOrd="2" destOrd="0" presId="urn:microsoft.com/office/officeart/2005/8/layout/hProcess7"/>
    <dgm:cxn modelId="{C2C0ACE0-FF9C-47BF-9061-2F5D7AD7C49F}" type="presParOf" srcId="{99F08B0A-D3A1-498E-975E-B1CF2299D413}" destId="{4A40AE17-C7F4-4748-A10A-6857CA70B167}" srcOrd="1" destOrd="0" presId="urn:microsoft.com/office/officeart/2005/8/layout/hProcess7"/>
    <dgm:cxn modelId="{F46ECC93-0BEA-4061-A378-C8C216209162}" type="presParOf" srcId="{99F08B0A-D3A1-498E-975E-B1CF2299D413}" destId="{ACB140DE-86C7-4283-AD6C-7982FE780BDF}" srcOrd="2" destOrd="0" presId="urn:microsoft.com/office/officeart/2005/8/layout/hProcess7"/>
    <dgm:cxn modelId="{9D0A839A-2F8F-4CC2-8E70-2C171BA82413}" type="presParOf" srcId="{ACB140DE-86C7-4283-AD6C-7982FE780BDF}" destId="{E2844131-9F47-4D33-AF6E-6A7B1927A167}" srcOrd="0" destOrd="0" presId="urn:microsoft.com/office/officeart/2005/8/layout/hProcess7"/>
    <dgm:cxn modelId="{46E8895C-3218-47F4-BFFB-99F62EA702F1}" type="presParOf" srcId="{ACB140DE-86C7-4283-AD6C-7982FE780BDF}" destId="{9893E351-7A5B-4326-8622-3045EF6DAFD4}" srcOrd="1" destOrd="0" presId="urn:microsoft.com/office/officeart/2005/8/layout/hProcess7"/>
    <dgm:cxn modelId="{68CB5F4F-1362-4CCD-BCA3-2B927D84FE1C}" type="presParOf" srcId="{ACB140DE-86C7-4283-AD6C-7982FE780BDF}" destId="{3CAD0D90-ED25-40B7-A37C-164F179E0C6C}" srcOrd="2" destOrd="0" presId="urn:microsoft.com/office/officeart/2005/8/layout/hProcess7"/>
    <dgm:cxn modelId="{D3900E0E-6D15-49D5-AC24-A4F31585CDCE}" type="presParOf" srcId="{99F08B0A-D3A1-498E-975E-B1CF2299D413}" destId="{26F08E54-ADE9-43E8-9FF0-10F7A94D3C59}" srcOrd="3" destOrd="0" presId="urn:microsoft.com/office/officeart/2005/8/layout/hProcess7"/>
    <dgm:cxn modelId="{E508F469-F429-408C-B078-857B4BAF5323}" type="presParOf" srcId="{99F08B0A-D3A1-498E-975E-B1CF2299D413}" destId="{2D455AEB-C213-481D-B0B4-F32BB9ACFBEB}" srcOrd="4" destOrd="0" presId="urn:microsoft.com/office/officeart/2005/8/layout/hProcess7"/>
    <dgm:cxn modelId="{C993FA32-AAE1-4D93-96D1-FD3ED7F79761}" type="presParOf" srcId="{2D455AEB-C213-481D-B0B4-F32BB9ACFBEB}" destId="{A9EFDE2F-1C48-4903-944D-EDBB06BA7EFE}" srcOrd="0" destOrd="0" presId="urn:microsoft.com/office/officeart/2005/8/layout/hProcess7"/>
    <dgm:cxn modelId="{A94E2A0F-FD31-4D09-8A61-EC8AC0638625}" type="presParOf" srcId="{2D455AEB-C213-481D-B0B4-F32BB9ACFBEB}" destId="{5FD8DD85-F216-48CB-80C6-0C788DD11976}" srcOrd="1" destOrd="0" presId="urn:microsoft.com/office/officeart/2005/8/layout/hProcess7"/>
    <dgm:cxn modelId="{742B9AAB-9B6A-4201-996C-3340D064A145}" type="presParOf" srcId="{2D455AEB-C213-481D-B0B4-F32BB9ACFBEB}" destId="{5EF636E5-8A40-448A-BEF0-0A377A45A240}" srcOrd="2" destOrd="0" presId="urn:microsoft.com/office/officeart/2005/8/layout/hProcess7"/>
    <dgm:cxn modelId="{2DFAEEDE-6BCB-422D-BA9D-DB10EDEEDFCE}" type="presParOf" srcId="{99F08B0A-D3A1-498E-975E-B1CF2299D413}" destId="{BA2C4D0B-C6E8-4016-852B-2800E25B92CF}" srcOrd="5" destOrd="0" presId="urn:microsoft.com/office/officeart/2005/8/layout/hProcess7"/>
    <dgm:cxn modelId="{A1D67ADD-C699-4E0E-A39C-5EF7C4AB7C1F}" type="presParOf" srcId="{99F08B0A-D3A1-498E-975E-B1CF2299D413}" destId="{3029CC59-229D-4984-BA6E-E2D1A6B2933C}" srcOrd="6" destOrd="0" presId="urn:microsoft.com/office/officeart/2005/8/layout/hProcess7"/>
    <dgm:cxn modelId="{F0236ADD-759B-433D-8144-0B92C9AE01DC}" type="presParOf" srcId="{3029CC59-229D-4984-BA6E-E2D1A6B2933C}" destId="{023AA3D4-E55C-4DC2-A97F-BB10A13F1C8F}" srcOrd="0" destOrd="0" presId="urn:microsoft.com/office/officeart/2005/8/layout/hProcess7"/>
    <dgm:cxn modelId="{EB2576A2-C816-46CC-A1CE-78BDBD54142E}" type="presParOf" srcId="{3029CC59-229D-4984-BA6E-E2D1A6B2933C}" destId="{5FD6C7B2-932D-462E-B064-AA2D34EF01B6}" srcOrd="1" destOrd="0" presId="urn:microsoft.com/office/officeart/2005/8/layout/hProcess7"/>
    <dgm:cxn modelId="{C30856A4-9790-4F34-B02A-8F295E1CF5CF}" type="presParOf" srcId="{3029CC59-229D-4984-BA6E-E2D1A6B2933C}" destId="{6D6C2ABD-0447-4F59-8475-34F3A19A51A4}" srcOrd="2" destOrd="0" presId="urn:microsoft.com/office/officeart/2005/8/layout/hProcess7"/>
    <dgm:cxn modelId="{43AEF433-5632-48BA-AA83-FCEF7BC8C066}" type="presParOf" srcId="{99F08B0A-D3A1-498E-975E-B1CF2299D413}" destId="{5A64E614-1377-4BF4-9D9A-B319E00A56F0}" srcOrd="7" destOrd="0" presId="urn:microsoft.com/office/officeart/2005/8/layout/hProcess7"/>
    <dgm:cxn modelId="{D085045C-33DB-43ED-A917-70AE32087D78}" type="presParOf" srcId="{99F08B0A-D3A1-498E-975E-B1CF2299D413}" destId="{E22CFBAB-A414-4C88-9A87-6C56E7CBE5BE}" srcOrd="8" destOrd="0" presId="urn:microsoft.com/office/officeart/2005/8/layout/hProcess7"/>
    <dgm:cxn modelId="{3C79BEC4-EAB0-42F9-AE95-47775B4DF4B3}" type="presParOf" srcId="{E22CFBAB-A414-4C88-9A87-6C56E7CBE5BE}" destId="{87C72958-CD36-41B3-BB8A-76EC1691887F}" srcOrd="0" destOrd="0" presId="urn:microsoft.com/office/officeart/2005/8/layout/hProcess7"/>
    <dgm:cxn modelId="{EB453BF7-7C8F-4BAA-AE98-6A79BC775ED3}" type="presParOf" srcId="{E22CFBAB-A414-4C88-9A87-6C56E7CBE5BE}" destId="{071C623C-88EE-4877-9CC3-A896CB38618A}" srcOrd="1" destOrd="0" presId="urn:microsoft.com/office/officeart/2005/8/layout/hProcess7"/>
    <dgm:cxn modelId="{A58E0339-2974-44A3-9522-949EF5F116A6}" type="presParOf" srcId="{E22CFBAB-A414-4C88-9A87-6C56E7CBE5BE}" destId="{4DDDA199-DBEB-4413-B284-B0BC06C0660C}" srcOrd="2" destOrd="0" presId="urn:microsoft.com/office/officeart/2005/8/layout/hProcess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5BB96-0A14-4A3B-8FFC-15D584CA7306}">
      <dsp:nvSpPr>
        <dsp:cNvPr id="0" name=""/>
        <dsp:cNvSpPr/>
      </dsp:nvSpPr>
      <dsp:spPr>
        <a:xfrm>
          <a:off x="282" y="0"/>
          <a:ext cx="1213696" cy="1337094"/>
        </a:xfrm>
        <a:prstGeom prst="roundRect">
          <a:avLst>
            <a:gd name="adj" fmla="val 5000"/>
          </a:avLst>
        </a:prstGeom>
        <a:gradFill rotWithShape="0">
          <a:gsLst>
            <a:gs pos="0">
              <a:schemeClr val="accent3">
                <a:shade val="50000"/>
                <a:hueOff val="0"/>
                <a:satOff val="0"/>
                <a:lumOff val="0"/>
                <a:alphaOff val="0"/>
                <a:tint val="50000"/>
                <a:satMod val="300000"/>
              </a:schemeClr>
            </a:gs>
            <a:gs pos="35000">
              <a:schemeClr val="accent3">
                <a:shade val="50000"/>
                <a:hueOff val="0"/>
                <a:satOff val="0"/>
                <a:lumOff val="0"/>
                <a:alphaOff val="0"/>
                <a:tint val="37000"/>
                <a:satMod val="300000"/>
              </a:schemeClr>
            </a:gs>
            <a:gs pos="100000">
              <a:schemeClr val="accent3">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fr-FR" sz="1300" kern="1200"/>
            <a:t>2017</a:t>
          </a:r>
        </a:p>
      </dsp:txBody>
      <dsp:txXfrm rot="16200000">
        <a:off x="-426556" y="426838"/>
        <a:ext cx="1096417" cy="242739"/>
      </dsp:txXfrm>
    </dsp:sp>
    <dsp:sp modelId="{5D373225-DE32-43A5-B82B-34A310262260}">
      <dsp:nvSpPr>
        <dsp:cNvPr id="0" name=""/>
        <dsp:cNvSpPr/>
      </dsp:nvSpPr>
      <dsp:spPr>
        <a:xfrm>
          <a:off x="243021" y="0"/>
          <a:ext cx="904203" cy="133709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fr-FR" sz="1500" kern="1200"/>
            <a:t>65 dossiers retenus </a:t>
          </a:r>
        </a:p>
        <a:p>
          <a:pPr lvl="0" algn="l" defTabSz="666750">
            <a:lnSpc>
              <a:spcPct val="90000"/>
            </a:lnSpc>
            <a:spcBef>
              <a:spcPct val="0"/>
            </a:spcBef>
            <a:spcAft>
              <a:spcPct val="35000"/>
            </a:spcAft>
          </a:pPr>
          <a:r>
            <a:rPr lang="fr-FR" sz="1500" kern="1200"/>
            <a:t>703 communes concernées</a:t>
          </a:r>
        </a:p>
      </dsp:txBody>
      <dsp:txXfrm>
        <a:off x="243021" y="0"/>
        <a:ext cx="904203" cy="1337094"/>
      </dsp:txXfrm>
    </dsp:sp>
    <dsp:sp modelId="{A9EFDE2F-1C48-4903-944D-EDBB06BA7EFE}">
      <dsp:nvSpPr>
        <dsp:cNvPr id="0" name=""/>
        <dsp:cNvSpPr/>
      </dsp:nvSpPr>
      <dsp:spPr>
        <a:xfrm>
          <a:off x="1256457" y="0"/>
          <a:ext cx="1213696" cy="1337094"/>
        </a:xfrm>
        <a:prstGeom prst="roundRect">
          <a:avLst>
            <a:gd name="adj" fmla="val 5000"/>
          </a:avLst>
        </a:prstGeom>
        <a:gradFill rotWithShape="0">
          <a:gsLst>
            <a:gs pos="0">
              <a:schemeClr val="accent3">
                <a:shade val="50000"/>
                <a:hueOff val="178371"/>
                <a:satOff val="-2846"/>
                <a:lumOff val="27405"/>
                <a:alphaOff val="0"/>
                <a:tint val="50000"/>
                <a:satMod val="300000"/>
              </a:schemeClr>
            </a:gs>
            <a:gs pos="35000">
              <a:schemeClr val="accent3">
                <a:shade val="50000"/>
                <a:hueOff val="178371"/>
                <a:satOff val="-2846"/>
                <a:lumOff val="27405"/>
                <a:alphaOff val="0"/>
                <a:tint val="37000"/>
                <a:satMod val="300000"/>
              </a:schemeClr>
            </a:gs>
            <a:gs pos="100000">
              <a:schemeClr val="accent3">
                <a:shade val="50000"/>
                <a:hueOff val="178371"/>
                <a:satOff val="-2846"/>
                <a:lumOff val="2740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fr-FR" sz="1300" kern="1200"/>
            <a:t>2018</a:t>
          </a:r>
        </a:p>
      </dsp:txBody>
      <dsp:txXfrm rot="16200000">
        <a:off x="829618" y="426838"/>
        <a:ext cx="1096417" cy="242739"/>
      </dsp:txXfrm>
    </dsp:sp>
    <dsp:sp modelId="{9893E351-7A5B-4326-8622-3045EF6DAFD4}">
      <dsp:nvSpPr>
        <dsp:cNvPr id="0" name=""/>
        <dsp:cNvSpPr/>
      </dsp:nvSpPr>
      <dsp:spPr>
        <a:xfrm rot="5400000">
          <a:off x="1164265" y="1055342"/>
          <a:ext cx="196520" cy="182054"/>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50000"/>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5EF636E5-8A40-448A-BEF0-0A377A45A240}">
      <dsp:nvSpPr>
        <dsp:cNvPr id="0" name=""/>
        <dsp:cNvSpPr/>
      </dsp:nvSpPr>
      <dsp:spPr>
        <a:xfrm>
          <a:off x="1499196" y="0"/>
          <a:ext cx="904203" cy="133709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fr-FR" sz="1500" kern="1200"/>
            <a:t>28 dossiers retenus</a:t>
          </a:r>
        </a:p>
        <a:p>
          <a:pPr lvl="0" algn="l" defTabSz="666750">
            <a:lnSpc>
              <a:spcPct val="90000"/>
            </a:lnSpc>
            <a:spcBef>
              <a:spcPct val="0"/>
            </a:spcBef>
            <a:spcAft>
              <a:spcPct val="35000"/>
            </a:spcAft>
          </a:pPr>
          <a:r>
            <a:rPr lang="fr-FR" sz="1500" kern="1200"/>
            <a:t>193 communes concernées</a:t>
          </a:r>
        </a:p>
      </dsp:txBody>
      <dsp:txXfrm>
        <a:off x="1499196" y="0"/>
        <a:ext cx="904203" cy="1337094"/>
      </dsp:txXfrm>
    </dsp:sp>
    <dsp:sp modelId="{87C72958-CD36-41B3-BB8A-76EC1691887F}">
      <dsp:nvSpPr>
        <dsp:cNvPr id="0" name=""/>
        <dsp:cNvSpPr/>
      </dsp:nvSpPr>
      <dsp:spPr>
        <a:xfrm>
          <a:off x="2512632" y="0"/>
          <a:ext cx="1213696" cy="1337094"/>
        </a:xfrm>
        <a:prstGeom prst="roundRect">
          <a:avLst>
            <a:gd name="adj" fmla="val 5000"/>
          </a:avLst>
        </a:prstGeom>
        <a:gradFill rotWithShape="0">
          <a:gsLst>
            <a:gs pos="0">
              <a:schemeClr val="accent3">
                <a:shade val="50000"/>
                <a:hueOff val="178371"/>
                <a:satOff val="-2846"/>
                <a:lumOff val="27405"/>
                <a:alphaOff val="0"/>
                <a:tint val="50000"/>
                <a:satMod val="300000"/>
              </a:schemeClr>
            </a:gs>
            <a:gs pos="35000">
              <a:schemeClr val="accent3">
                <a:shade val="50000"/>
                <a:hueOff val="178371"/>
                <a:satOff val="-2846"/>
                <a:lumOff val="27405"/>
                <a:alphaOff val="0"/>
                <a:tint val="37000"/>
                <a:satMod val="300000"/>
              </a:schemeClr>
            </a:gs>
            <a:gs pos="100000">
              <a:schemeClr val="accent3">
                <a:shade val="50000"/>
                <a:hueOff val="178371"/>
                <a:satOff val="-2846"/>
                <a:lumOff val="2740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fr-FR" sz="1300" kern="1200"/>
            <a:t>2019</a:t>
          </a:r>
        </a:p>
      </dsp:txBody>
      <dsp:txXfrm rot="16200000">
        <a:off x="2085793" y="426838"/>
        <a:ext cx="1096417" cy="242739"/>
      </dsp:txXfrm>
    </dsp:sp>
    <dsp:sp modelId="{5FD6C7B2-932D-462E-B064-AA2D34EF01B6}">
      <dsp:nvSpPr>
        <dsp:cNvPr id="0" name=""/>
        <dsp:cNvSpPr/>
      </dsp:nvSpPr>
      <dsp:spPr>
        <a:xfrm rot="5400000">
          <a:off x="2420441" y="1055342"/>
          <a:ext cx="196520" cy="182054"/>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50000"/>
              <a:hueOff val="267556"/>
              <a:satOff val="-4269"/>
              <a:lumOff val="41107"/>
              <a:alphaOff val="0"/>
            </a:schemeClr>
          </a:solidFill>
          <a:prstDash val="solid"/>
        </a:ln>
        <a:effectLst/>
      </dsp:spPr>
      <dsp:style>
        <a:lnRef idx="1">
          <a:scrgbClr r="0" g="0" b="0"/>
        </a:lnRef>
        <a:fillRef idx="2">
          <a:scrgbClr r="0" g="0" b="0"/>
        </a:fillRef>
        <a:effectRef idx="0">
          <a:scrgbClr r="0" g="0" b="0"/>
        </a:effectRef>
        <a:fontRef idx="minor"/>
      </dsp:style>
    </dsp:sp>
    <dsp:sp modelId="{4DDDA199-DBEB-4413-B284-B0BC06C0660C}">
      <dsp:nvSpPr>
        <dsp:cNvPr id="0" name=""/>
        <dsp:cNvSpPr/>
      </dsp:nvSpPr>
      <dsp:spPr>
        <a:xfrm>
          <a:off x="2755372" y="0"/>
          <a:ext cx="904203" cy="133709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fr-FR" sz="1500" kern="1200"/>
            <a:t>14 dossiers soutenus</a:t>
          </a:r>
        </a:p>
        <a:p>
          <a:pPr lvl="0" algn="l" defTabSz="666750">
            <a:lnSpc>
              <a:spcPct val="90000"/>
            </a:lnSpc>
            <a:spcBef>
              <a:spcPct val="0"/>
            </a:spcBef>
            <a:spcAft>
              <a:spcPct val="35000"/>
            </a:spcAft>
          </a:pPr>
          <a:r>
            <a:rPr lang="fr-FR" sz="1500" kern="1200"/>
            <a:t>260 communes concernées</a:t>
          </a:r>
        </a:p>
      </dsp:txBody>
      <dsp:txXfrm>
        <a:off x="2755372" y="0"/>
        <a:ext cx="904203" cy="13370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EC14-2AF8-43CF-98AE-E25B11BD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7064</Words>
  <Characters>38856</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CLAUDON Anais</dc:creator>
  <cp:lastModifiedBy>FLORES Sébastien</cp:lastModifiedBy>
  <cp:revision>4</cp:revision>
  <cp:lastPrinted>2020-07-15T08:57:00Z</cp:lastPrinted>
  <dcterms:created xsi:type="dcterms:W3CDTF">2020-07-16T15:58:00Z</dcterms:created>
  <dcterms:modified xsi:type="dcterms:W3CDTF">2020-07-17T14:46:00Z</dcterms:modified>
</cp:coreProperties>
</file>